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0CC" w:rsidRDefault="00FB66D5">
      <w:pPr>
        <w:jc w:val="center"/>
        <w:rPr>
          <w:rFonts w:ascii="仿宋" w:eastAsia="仿宋" w:hAnsi="仿宋" w:cs="宋体"/>
          <w:b/>
          <w:kern w:val="0"/>
          <w:sz w:val="44"/>
          <w:szCs w:val="44"/>
        </w:rPr>
      </w:pPr>
      <w:r>
        <w:rPr>
          <w:rFonts w:ascii="仿宋" w:eastAsia="仿宋" w:hAnsi="仿宋" w:cs="宋体" w:hint="eastAsia"/>
          <w:b/>
          <w:kern w:val="0"/>
          <w:sz w:val="44"/>
          <w:szCs w:val="44"/>
        </w:rPr>
        <w:t>安徽职业技术学院2023年分类考试招生</w:t>
      </w:r>
    </w:p>
    <w:p w:rsidR="006420CC" w:rsidRDefault="00FB66D5">
      <w:pPr>
        <w:jc w:val="center"/>
        <w:rPr>
          <w:rFonts w:ascii="仿宋" w:eastAsia="仿宋" w:hAnsi="仿宋" w:cs="宋体"/>
          <w:b/>
          <w:kern w:val="0"/>
          <w:sz w:val="44"/>
          <w:szCs w:val="44"/>
        </w:rPr>
      </w:pPr>
      <w:r>
        <w:rPr>
          <w:rFonts w:ascii="仿宋" w:eastAsia="仿宋" w:hAnsi="仿宋" w:cs="宋体" w:hint="eastAsia"/>
          <w:b/>
          <w:kern w:val="0"/>
          <w:sz w:val="44"/>
          <w:szCs w:val="44"/>
        </w:rPr>
        <w:t>职业技能考试方案十</w:t>
      </w:r>
      <w:r w:rsidR="00570F2E">
        <w:rPr>
          <w:rFonts w:ascii="仿宋" w:eastAsia="仿宋" w:hAnsi="仿宋" w:cs="宋体" w:hint="eastAsia"/>
          <w:b/>
          <w:kern w:val="0"/>
          <w:sz w:val="44"/>
          <w:szCs w:val="44"/>
        </w:rPr>
        <w:t>一</w:t>
      </w:r>
    </w:p>
    <w:p w:rsidR="006420CC" w:rsidRDefault="00FB66D5" w:rsidP="00574E34">
      <w:pPr>
        <w:jc w:val="center"/>
        <w:rPr>
          <w:rFonts w:ascii="仿宋" w:eastAsia="仿宋" w:hAnsi="仿宋" w:cs="宋体"/>
          <w:kern w:val="0"/>
          <w:sz w:val="32"/>
          <w:szCs w:val="28"/>
        </w:rPr>
      </w:pPr>
      <w:r>
        <w:rPr>
          <w:rFonts w:ascii="仿宋" w:eastAsia="仿宋" w:hAnsi="仿宋" w:cs="宋体" w:hint="eastAsia"/>
          <w:kern w:val="0"/>
          <w:sz w:val="32"/>
          <w:szCs w:val="28"/>
        </w:rPr>
        <w:t>【本方案适用于报考安全技术与管理</w:t>
      </w:r>
      <w:bookmarkStart w:id="0" w:name="_GoBack"/>
      <w:bookmarkEnd w:id="0"/>
      <w:r w:rsidR="00570F2E">
        <w:rPr>
          <w:rFonts w:ascii="仿宋" w:eastAsia="仿宋" w:hAnsi="仿宋" w:cs="宋体" w:hint="eastAsia"/>
          <w:kern w:val="0"/>
          <w:sz w:val="32"/>
          <w:szCs w:val="28"/>
        </w:rPr>
        <w:t>、</w:t>
      </w:r>
      <w:r>
        <w:rPr>
          <w:rFonts w:ascii="仿宋" w:eastAsia="仿宋" w:hAnsi="仿宋" w:cs="宋体" w:hint="eastAsia"/>
          <w:kern w:val="0"/>
          <w:sz w:val="32"/>
          <w:szCs w:val="28"/>
        </w:rPr>
        <w:t>发电厂及电力系统专业的</w:t>
      </w:r>
      <w:r w:rsidR="00570F2E">
        <w:rPr>
          <w:rFonts w:ascii="仿宋" w:eastAsia="仿宋" w:hAnsi="仿宋" w:cs="宋体" w:hint="eastAsia"/>
          <w:kern w:val="0"/>
          <w:sz w:val="32"/>
          <w:szCs w:val="28"/>
        </w:rPr>
        <w:t>中职</w:t>
      </w:r>
      <w:r>
        <w:rPr>
          <w:rFonts w:ascii="仿宋" w:eastAsia="仿宋" w:hAnsi="仿宋" w:cs="宋体" w:hint="eastAsia"/>
          <w:kern w:val="0"/>
          <w:sz w:val="32"/>
          <w:szCs w:val="28"/>
        </w:rPr>
        <w:t>考生】</w:t>
      </w:r>
    </w:p>
    <w:p w:rsidR="006420CC" w:rsidRDefault="00FB66D5">
      <w:pPr>
        <w:rPr>
          <w:rFonts w:ascii="仿宋" w:eastAsia="仿宋" w:hAnsi="仿宋" w:cs="宋体"/>
          <w:kern w:val="0"/>
          <w:sz w:val="32"/>
          <w:szCs w:val="28"/>
        </w:rPr>
      </w:pPr>
      <w:r>
        <w:rPr>
          <w:rFonts w:asciiTheme="minorEastAsia" w:hAnsiTheme="minorEastAsia" w:cstheme="minorEastAsia" w:hint="eastAsia"/>
          <w:sz w:val="28"/>
          <w:szCs w:val="28"/>
          <w:shd w:val="clear" w:color="auto" w:fill="FFFFFF"/>
        </w:rPr>
        <w:t xml:space="preserve"> </w:t>
      </w:r>
      <w:r>
        <w:rPr>
          <w:rFonts w:ascii="仿宋" w:eastAsia="仿宋" w:hAnsi="仿宋" w:cs="宋体" w:hint="eastAsia"/>
          <w:kern w:val="0"/>
          <w:sz w:val="32"/>
          <w:szCs w:val="28"/>
        </w:rPr>
        <w:t xml:space="preserve">   本考试方案根据《安徽职业技术学院2023年分类考试招生章程》的要求，以教育部发布的《中等职业学校专业教学标准》为基本依据，职业技能考试包括专业能力测试（笔试）和技术技能测试两部分，总分100分。</w:t>
      </w:r>
      <w:r>
        <w:rPr>
          <w:rFonts w:ascii="仿宋" w:eastAsia="仿宋" w:hAnsi="仿宋" w:cs="宋体"/>
          <w:kern w:val="0"/>
          <w:sz w:val="32"/>
          <w:szCs w:val="28"/>
        </w:rPr>
        <w:t xml:space="preserve"> </w:t>
      </w:r>
    </w:p>
    <w:p w:rsidR="0067440F" w:rsidRDefault="0067440F" w:rsidP="00DB0F50">
      <w:pPr>
        <w:jc w:val="center"/>
        <w:rPr>
          <w:rFonts w:ascii="仿宋" w:eastAsia="仿宋" w:hAnsi="仿宋" w:cs="宋体"/>
          <w:b/>
          <w:bCs/>
          <w:kern w:val="0"/>
          <w:sz w:val="32"/>
          <w:szCs w:val="28"/>
        </w:rPr>
      </w:pPr>
    </w:p>
    <w:p w:rsidR="00DB0F50" w:rsidRPr="00DB0F50" w:rsidRDefault="00DB0F50" w:rsidP="00DB0F50">
      <w:pPr>
        <w:jc w:val="center"/>
        <w:rPr>
          <w:rFonts w:ascii="仿宋" w:eastAsia="仿宋" w:hAnsi="仿宋" w:cs="宋体"/>
          <w:b/>
          <w:bCs/>
          <w:kern w:val="0"/>
          <w:sz w:val="32"/>
          <w:szCs w:val="28"/>
        </w:rPr>
      </w:pPr>
      <w:r w:rsidRPr="00DB0F50">
        <w:rPr>
          <w:rFonts w:ascii="仿宋" w:eastAsia="仿宋" w:hAnsi="仿宋" w:cs="宋体" w:hint="eastAsia"/>
          <w:b/>
          <w:bCs/>
          <w:kern w:val="0"/>
          <w:sz w:val="32"/>
          <w:szCs w:val="28"/>
        </w:rPr>
        <w:t>第一部分 专业能力测试</w:t>
      </w:r>
    </w:p>
    <w:p w:rsidR="00DB0F50" w:rsidRPr="00DB0F50" w:rsidRDefault="00DB0F50" w:rsidP="00DB0F50">
      <w:pPr>
        <w:spacing w:line="560" w:lineRule="exact"/>
        <w:ind w:firstLineChars="200" w:firstLine="640"/>
        <w:rPr>
          <w:rFonts w:ascii="仿宋" w:eastAsia="仿宋" w:hAnsi="仿宋" w:cs="宋体"/>
          <w:kern w:val="0"/>
          <w:sz w:val="32"/>
          <w:szCs w:val="28"/>
        </w:rPr>
      </w:pPr>
      <w:r w:rsidRPr="00DB0F50">
        <w:rPr>
          <w:rFonts w:ascii="仿宋" w:eastAsia="仿宋" w:hAnsi="仿宋" w:cs="宋体" w:hint="eastAsia"/>
          <w:kern w:val="0"/>
          <w:sz w:val="32"/>
          <w:szCs w:val="28"/>
        </w:rPr>
        <w:t>一、</w:t>
      </w:r>
      <w:r w:rsidRPr="00DB0F50">
        <w:rPr>
          <w:rFonts w:ascii="仿宋" w:eastAsia="仿宋" w:hAnsi="仿宋" w:cs="宋体"/>
          <w:kern w:val="0"/>
          <w:sz w:val="32"/>
          <w:szCs w:val="28"/>
        </w:rPr>
        <w:t>测试方式</w:t>
      </w:r>
    </w:p>
    <w:p w:rsidR="00DB0F50" w:rsidRPr="00DB0F50" w:rsidRDefault="00DB0F50" w:rsidP="00DB0F50">
      <w:pPr>
        <w:spacing w:line="560" w:lineRule="exact"/>
        <w:ind w:firstLineChars="200" w:firstLine="640"/>
        <w:rPr>
          <w:rFonts w:ascii="仿宋" w:eastAsia="仿宋" w:hAnsi="仿宋" w:cs="宋体"/>
          <w:kern w:val="0"/>
          <w:sz w:val="32"/>
          <w:szCs w:val="28"/>
        </w:rPr>
      </w:pPr>
      <w:r w:rsidRPr="00DB0F50">
        <w:rPr>
          <w:rFonts w:ascii="仿宋" w:eastAsia="仿宋" w:hAnsi="仿宋" w:cs="宋体" w:hint="eastAsia"/>
          <w:kern w:val="0"/>
          <w:sz w:val="32"/>
          <w:szCs w:val="28"/>
        </w:rPr>
        <w:t>专业能力测试采用线下闭卷笔试考核方式，试卷分值100分（占比40%），测试时间90分钟。</w:t>
      </w:r>
    </w:p>
    <w:p w:rsidR="00DB0F50" w:rsidRPr="00DB0F50" w:rsidRDefault="00DB0F50" w:rsidP="00DB0F50">
      <w:pPr>
        <w:spacing w:line="560" w:lineRule="exact"/>
        <w:ind w:firstLineChars="200" w:firstLine="640"/>
        <w:rPr>
          <w:rFonts w:ascii="仿宋" w:eastAsia="仿宋" w:hAnsi="仿宋" w:cs="宋体"/>
          <w:kern w:val="0"/>
          <w:sz w:val="32"/>
          <w:szCs w:val="28"/>
        </w:rPr>
      </w:pPr>
      <w:r w:rsidRPr="00DB0F50">
        <w:rPr>
          <w:rFonts w:ascii="仿宋" w:eastAsia="仿宋" w:hAnsi="仿宋" w:cs="宋体" w:hint="eastAsia"/>
          <w:kern w:val="0"/>
          <w:sz w:val="32"/>
          <w:szCs w:val="28"/>
        </w:rPr>
        <w:t>二、</w:t>
      </w:r>
      <w:r w:rsidRPr="00DB0F50">
        <w:rPr>
          <w:rFonts w:ascii="仿宋" w:eastAsia="仿宋" w:hAnsi="仿宋" w:cs="宋体"/>
          <w:kern w:val="0"/>
          <w:sz w:val="32"/>
          <w:szCs w:val="28"/>
        </w:rPr>
        <w:t>测试内容</w:t>
      </w:r>
    </w:p>
    <w:p w:rsidR="00DB0F50" w:rsidRPr="00DB0F50" w:rsidRDefault="00DB0F50" w:rsidP="00DB0F50">
      <w:pPr>
        <w:spacing w:line="560" w:lineRule="exact"/>
        <w:ind w:firstLineChars="200" w:firstLine="640"/>
        <w:rPr>
          <w:rFonts w:ascii="仿宋" w:eastAsia="仿宋" w:hAnsi="仿宋" w:cs="宋体"/>
          <w:kern w:val="0"/>
          <w:sz w:val="32"/>
          <w:szCs w:val="28"/>
        </w:rPr>
      </w:pPr>
      <w:r w:rsidRPr="00DB0F50">
        <w:rPr>
          <w:rFonts w:ascii="仿宋" w:eastAsia="仿宋" w:hAnsi="仿宋" w:cs="宋体" w:hint="eastAsia"/>
          <w:kern w:val="0"/>
          <w:sz w:val="32"/>
          <w:szCs w:val="28"/>
        </w:rPr>
        <w:t>专业能力测试以教育部发布的中职专业标准中核心专业知识为基本依据，重点考察综合专业能力。专业能力测试</w:t>
      </w:r>
      <w:r w:rsidRPr="00DB0F50">
        <w:rPr>
          <w:rFonts w:ascii="仿宋" w:eastAsia="仿宋" w:hAnsi="仿宋" w:cs="宋体"/>
          <w:kern w:val="0"/>
          <w:sz w:val="32"/>
          <w:szCs w:val="28"/>
        </w:rPr>
        <w:t>主要测试考生专业知识掌握及应用以及</w:t>
      </w:r>
      <w:r w:rsidR="00107909">
        <w:rPr>
          <w:rFonts w:ascii="仿宋" w:eastAsia="仿宋" w:hAnsi="仿宋" w:cs="宋体" w:hint="eastAsia"/>
          <w:kern w:val="0"/>
          <w:sz w:val="32"/>
          <w:szCs w:val="28"/>
        </w:rPr>
        <w:t>综合</w:t>
      </w:r>
      <w:r w:rsidRPr="00DB0F50">
        <w:rPr>
          <w:rFonts w:ascii="仿宋" w:eastAsia="仿宋" w:hAnsi="仿宋" w:cs="宋体"/>
          <w:kern w:val="0"/>
          <w:sz w:val="32"/>
          <w:szCs w:val="28"/>
        </w:rPr>
        <w:t>职业素养。</w:t>
      </w:r>
    </w:p>
    <w:p w:rsidR="006420CC" w:rsidRPr="00DB0F50" w:rsidRDefault="006420CC" w:rsidP="00DB0F50">
      <w:pPr>
        <w:pStyle w:val="a7"/>
        <w:jc w:val="both"/>
        <w:rPr>
          <w:b w:val="0"/>
          <w:snapToGrid w:val="0"/>
          <w:kern w:val="0"/>
          <w:sz w:val="44"/>
          <w:szCs w:val="44"/>
        </w:rPr>
      </w:pPr>
    </w:p>
    <w:p w:rsidR="006420CC" w:rsidRDefault="00FB66D5">
      <w:pPr>
        <w:widowControl/>
        <w:kinsoku w:val="0"/>
        <w:autoSpaceDE w:val="0"/>
        <w:autoSpaceDN w:val="0"/>
        <w:adjustRightInd w:val="0"/>
        <w:snapToGrid w:val="0"/>
        <w:spacing w:beforeLines="50" w:before="156" w:line="360" w:lineRule="auto"/>
        <w:ind w:firstLineChars="200" w:firstLine="643"/>
        <w:jc w:val="center"/>
        <w:textAlignment w:val="baseline"/>
        <w:rPr>
          <w:rFonts w:ascii="仿宋" w:eastAsia="仿宋" w:hAnsi="仿宋" w:cs="黑体"/>
          <w:snapToGrid w:val="0"/>
          <w:color w:val="000000"/>
          <w:spacing w:val="-3"/>
          <w:kern w:val="0"/>
          <w:sz w:val="28"/>
          <w:szCs w:val="28"/>
        </w:rPr>
      </w:pPr>
      <w:r>
        <w:rPr>
          <w:rFonts w:ascii="仿宋" w:eastAsia="仿宋" w:hAnsi="仿宋" w:cs="宋体" w:hint="eastAsia"/>
          <w:b/>
          <w:bCs/>
          <w:kern w:val="0"/>
          <w:sz w:val="32"/>
          <w:szCs w:val="28"/>
        </w:rPr>
        <w:t>第二部分 技术技能测试</w:t>
      </w:r>
    </w:p>
    <w:p w:rsidR="006420CC" w:rsidRPr="00AB6269" w:rsidRDefault="001F5D66" w:rsidP="00AB6269">
      <w:pPr>
        <w:spacing w:line="560" w:lineRule="exact"/>
        <w:ind w:firstLineChars="200" w:firstLine="640"/>
        <w:rPr>
          <w:rFonts w:ascii="仿宋" w:eastAsia="仿宋" w:hAnsi="仿宋" w:cs="宋体"/>
          <w:kern w:val="0"/>
          <w:sz w:val="32"/>
          <w:szCs w:val="28"/>
        </w:rPr>
      </w:pPr>
      <w:r w:rsidRPr="00AB6269">
        <w:rPr>
          <w:rFonts w:ascii="仿宋" w:eastAsia="仿宋" w:hAnsi="仿宋" w:cs="宋体" w:hint="eastAsia"/>
          <w:kern w:val="0"/>
          <w:sz w:val="32"/>
          <w:szCs w:val="28"/>
        </w:rPr>
        <w:t>内容包括：综合表现</w:t>
      </w:r>
      <w:r w:rsidR="00FB66D5" w:rsidRPr="00AB6269">
        <w:rPr>
          <w:rFonts w:ascii="仿宋" w:eastAsia="仿宋" w:hAnsi="仿宋" w:cs="宋体" w:hint="eastAsia"/>
          <w:kern w:val="0"/>
          <w:sz w:val="32"/>
          <w:szCs w:val="28"/>
        </w:rPr>
        <w:t>（50分）、专业基础知识（50分），试卷分值100分（占比60%）。</w:t>
      </w:r>
    </w:p>
    <w:p w:rsidR="006420CC" w:rsidRPr="00AB6269" w:rsidRDefault="00FB66D5" w:rsidP="00AB6269">
      <w:pPr>
        <w:spacing w:line="560" w:lineRule="exact"/>
        <w:ind w:firstLineChars="200" w:firstLine="640"/>
        <w:rPr>
          <w:rFonts w:ascii="仿宋" w:eastAsia="仿宋" w:hAnsi="仿宋" w:cs="宋体"/>
          <w:kern w:val="0"/>
          <w:sz w:val="32"/>
          <w:szCs w:val="28"/>
        </w:rPr>
      </w:pPr>
      <w:r w:rsidRPr="00AB6269">
        <w:rPr>
          <w:rFonts w:ascii="仿宋" w:eastAsia="仿宋" w:hAnsi="仿宋" w:cs="宋体" w:hint="eastAsia"/>
          <w:kern w:val="0"/>
          <w:sz w:val="32"/>
          <w:szCs w:val="28"/>
        </w:rPr>
        <w:t>一、测试方式</w:t>
      </w:r>
    </w:p>
    <w:p w:rsidR="006420CC" w:rsidRPr="00AB6269" w:rsidRDefault="002579B2" w:rsidP="00AB6269">
      <w:pPr>
        <w:spacing w:line="560" w:lineRule="exact"/>
        <w:ind w:firstLineChars="200" w:firstLine="640"/>
        <w:rPr>
          <w:rFonts w:ascii="仿宋" w:eastAsia="仿宋" w:hAnsi="仿宋" w:cs="宋体"/>
          <w:kern w:val="0"/>
          <w:sz w:val="32"/>
          <w:szCs w:val="28"/>
        </w:rPr>
      </w:pPr>
      <w:r w:rsidRPr="00AB6269">
        <w:rPr>
          <w:rFonts w:ascii="仿宋" w:eastAsia="仿宋" w:hAnsi="仿宋" w:cs="宋体" w:hint="eastAsia"/>
          <w:kern w:val="0"/>
          <w:sz w:val="32"/>
          <w:szCs w:val="28"/>
        </w:rPr>
        <w:lastRenderedPageBreak/>
        <w:t>面试</w:t>
      </w:r>
      <w:r w:rsidR="00047417">
        <w:rPr>
          <w:rFonts w:ascii="仿宋" w:eastAsia="仿宋" w:hAnsi="仿宋" w:cs="宋体" w:hint="eastAsia"/>
          <w:kern w:val="0"/>
          <w:sz w:val="32"/>
          <w:szCs w:val="28"/>
        </w:rPr>
        <w:t>。</w:t>
      </w:r>
    </w:p>
    <w:p w:rsidR="006420CC" w:rsidRPr="00AB6269" w:rsidRDefault="00FB66D5" w:rsidP="00AB6269">
      <w:pPr>
        <w:spacing w:line="560" w:lineRule="exact"/>
        <w:ind w:firstLineChars="200" w:firstLine="640"/>
        <w:rPr>
          <w:rFonts w:ascii="仿宋" w:eastAsia="仿宋" w:hAnsi="仿宋" w:cs="宋体"/>
          <w:kern w:val="0"/>
          <w:sz w:val="32"/>
          <w:szCs w:val="28"/>
        </w:rPr>
      </w:pPr>
      <w:r w:rsidRPr="00AB6269">
        <w:rPr>
          <w:rFonts w:ascii="仿宋" w:eastAsia="仿宋" w:hAnsi="仿宋" w:cs="宋体" w:hint="eastAsia"/>
          <w:kern w:val="0"/>
          <w:sz w:val="32"/>
          <w:szCs w:val="28"/>
        </w:rPr>
        <w:t>二、测试内容</w:t>
      </w:r>
    </w:p>
    <w:tbl>
      <w:tblPr>
        <w:tblStyle w:val="a8"/>
        <w:tblW w:w="8148" w:type="dxa"/>
        <w:tblInd w:w="607" w:type="dxa"/>
        <w:tblLook w:val="04A0" w:firstRow="1" w:lastRow="0" w:firstColumn="1" w:lastColumn="0" w:noHBand="0" w:noVBand="1"/>
      </w:tblPr>
      <w:tblGrid>
        <w:gridCol w:w="1079"/>
        <w:gridCol w:w="1541"/>
        <w:gridCol w:w="4394"/>
        <w:gridCol w:w="1134"/>
      </w:tblGrid>
      <w:tr w:rsidR="006420CC" w:rsidTr="0062101F">
        <w:trPr>
          <w:trHeight w:val="642"/>
        </w:trPr>
        <w:tc>
          <w:tcPr>
            <w:tcW w:w="1079" w:type="dxa"/>
            <w:vAlign w:val="center"/>
          </w:tcPr>
          <w:p w:rsidR="006420CC" w:rsidRDefault="00FB66D5">
            <w:pPr>
              <w:widowControl/>
              <w:kinsoku w:val="0"/>
              <w:autoSpaceDE w:val="0"/>
              <w:autoSpaceDN w:val="0"/>
              <w:adjustRightInd w:val="0"/>
              <w:snapToGrid w:val="0"/>
              <w:spacing w:line="224" w:lineRule="auto"/>
              <w:ind w:left="142"/>
              <w:jc w:val="center"/>
              <w:textAlignment w:val="baseline"/>
              <w:rPr>
                <w:rFonts w:ascii="仿宋" w:eastAsia="仿宋" w:hAnsi="仿宋" w:cs="黑体"/>
                <w:snapToGrid w:val="0"/>
                <w:color w:val="000000"/>
                <w:spacing w:val="-3"/>
                <w:kern w:val="0"/>
                <w:sz w:val="28"/>
                <w:szCs w:val="28"/>
                <w:lang w:eastAsia="en-US"/>
              </w:rPr>
            </w:pPr>
            <w:r>
              <w:rPr>
                <w:rFonts w:ascii="仿宋" w:eastAsia="仿宋" w:hAnsi="仿宋" w:cs="黑体"/>
                <w:snapToGrid w:val="0"/>
                <w:color w:val="000000"/>
                <w:spacing w:val="-5"/>
                <w:kern w:val="0"/>
                <w:sz w:val="28"/>
                <w:szCs w:val="28"/>
                <w:lang w:eastAsia="en-US"/>
              </w:rPr>
              <w:t>序号</w:t>
            </w:r>
          </w:p>
        </w:tc>
        <w:tc>
          <w:tcPr>
            <w:tcW w:w="1541" w:type="dxa"/>
            <w:vAlign w:val="center"/>
          </w:tcPr>
          <w:p w:rsidR="006420CC" w:rsidRDefault="00FB66D5">
            <w:pPr>
              <w:widowControl/>
              <w:kinsoku w:val="0"/>
              <w:autoSpaceDE w:val="0"/>
              <w:autoSpaceDN w:val="0"/>
              <w:adjustRightInd w:val="0"/>
              <w:snapToGrid w:val="0"/>
              <w:spacing w:line="221" w:lineRule="auto"/>
              <w:jc w:val="center"/>
              <w:textAlignment w:val="baseline"/>
              <w:rPr>
                <w:rFonts w:ascii="仿宋" w:eastAsia="仿宋" w:hAnsi="仿宋" w:cs="黑体"/>
                <w:snapToGrid w:val="0"/>
                <w:color w:val="000000"/>
                <w:spacing w:val="-3"/>
                <w:kern w:val="0"/>
                <w:sz w:val="28"/>
                <w:szCs w:val="28"/>
                <w:lang w:eastAsia="en-US"/>
              </w:rPr>
            </w:pPr>
            <w:r>
              <w:rPr>
                <w:rFonts w:ascii="仿宋" w:eastAsia="仿宋" w:hAnsi="仿宋" w:cs="黑体"/>
                <w:snapToGrid w:val="0"/>
                <w:color w:val="000000"/>
                <w:spacing w:val="-2"/>
                <w:kern w:val="0"/>
                <w:sz w:val="28"/>
                <w:szCs w:val="28"/>
                <w:lang w:eastAsia="en-US"/>
              </w:rPr>
              <w:t>测试内容</w:t>
            </w:r>
          </w:p>
        </w:tc>
        <w:tc>
          <w:tcPr>
            <w:tcW w:w="4394" w:type="dxa"/>
            <w:vAlign w:val="center"/>
          </w:tcPr>
          <w:p w:rsidR="006420CC" w:rsidRDefault="00FB66D5">
            <w:pPr>
              <w:widowControl/>
              <w:kinsoku w:val="0"/>
              <w:autoSpaceDE w:val="0"/>
              <w:autoSpaceDN w:val="0"/>
              <w:adjustRightInd w:val="0"/>
              <w:snapToGrid w:val="0"/>
              <w:spacing w:line="221" w:lineRule="auto"/>
              <w:jc w:val="center"/>
              <w:textAlignment w:val="baseline"/>
              <w:rPr>
                <w:rFonts w:ascii="仿宋" w:eastAsia="仿宋" w:hAnsi="仿宋" w:cs="黑体"/>
                <w:snapToGrid w:val="0"/>
                <w:color w:val="000000"/>
                <w:spacing w:val="-3"/>
                <w:kern w:val="0"/>
                <w:sz w:val="28"/>
                <w:szCs w:val="28"/>
                <w:lang w:eastAsia="en-US"/>
              </w:rPr>
            </w:pPr>
            <w:r>
              <w:rPr>
                <w:rFonts w:ascii="仿宋" w:eastAsia="仿宋" w:hAnsi="仿宋" w:cs="黑体"/>
                <w:snapToGrid w:val="0"/>
                <w:color w:val="000000"/>
                <w:spacing w:val="-2"/>
                <w:kern w:val="0"/>
                <w:sz w:val="28"/>
                <w:szCs w:val="28"/>
                <w:lang w:eastAsia="en-US"/>
              </w:rPr>
              <w:t>测试内容说明</w:t>
            </w:r>
          </w:p>
        </w:tc>
        <w:tc>
          <w:tcPr>
            <w:tcW w:w="1134" w:type="dxa"/>
            <w:vAlign w:val="center"/>
          </w:tcPr>
          <w:p w:rsidR="0062101F" w:rsidRDefault="00FB66D5">
            <w:pPr>
              <w:widowControl/>
              <w:kinsoku w:val="0"/>
              <w:autoSpaceDE w:val="0"/>
              <w:autoSpaceDN w:val="0"/>
              <w:adjustRightInd w:val="0"/>
              <w:snapToGrid w:val="0"/>
              <w:spacing w:line="224" w:lineRule="auto"/>
              <w:jc w:val="center"/>
              <w:textAlignment w:val="baseline"/>
              <w:rPr>
                <w:rFonts w:ascii="仿宋" w:eastAsia="仿宋" w:hAnsi="仿宋" w:cs="黑体"/>
                <w:snapToGrid w:val="0"/>
                <w:color w:val="000000"/>
                <w:spacing w:val="-7"/>
                <w:kern w:val="0"/>
                <w:sz w:val="28"/>
                <w:szCs w:val="28"/>
              </w:rPr>
            </w:pPr>
            <w:r>
              <w:rPr>
                <w:rFonts w:ascii="仿宋" w:eastAsia="仿宋" w:hAnsi="仿宋" w:cs="黑体"/>
                <w:snapToGrid w:val="0"/>
                <w:color w:val="000000"/>
                <w:spacing w:val="-7"/>
                <w:kern w:val="0"/>
                <w:sz w:val="28"/>
                <w:szCs w:val="28"/>
                <w:lang w:eastAsia="en-US"/>
              </w:rPr>
              <w:t>限时</w:t>
            </w:r>
          </w:p>
          <w:p w:rsidR="006420CC" w:rsidRDefault="00FB66D5">
            <w:pPr>
              <w:widowControl/>
              <w:kinsoku w:val="0"/>
              <w:autoSpaceDE w:val="0"/>
              <w:autoSpaceDN w:val="0"/>
              <w:adjustRightInd w:val="0"/>
              <w:snapToGrid w:val="0"/>
              <w:spacing w:line="224" w:lineRule="auto"/>
              <w:jc w:val="center"/>
              <w:textAlignment w:val="baseline"/>
              <w:rPr>
                <w:rFonts w:ascii="仿宋" w:eastAsia="仿宋" w:hAnsi="仿宋" w:cs="黑体"/>
                <w:snapToGrid w:val="0"/>
                <w:color w:val="000000"/>
                <w:spacing w:val="-3"/>
                <w:kern w:val="0"/>
                <w:sz w:val="28"/>
                <w:szCs w:val="28"/>
                <w:lang w:eastAsia="en-US"/>
              </w:rPr>
            </w:pPr>
            <w:r>
              <w:rPr>
                <w:rFonts w:ascii="仿宋" w:eastAsia="仿宋" w:hAnsi="仿宋" w:cs="黑体"/>
                <w:snapToGrid w:val="0"/>
                <w:color w:val="000000"/>
                <w:spacing w:val="-7"/>
                <w:kern w:val="0"/>
                <w:sz w:val="28"/>
                <w:szCs w:val="28"/>
                <w:lang w:eastAsia="en-US"/>
              </w:rPr>
              <w:t>要求</w:t>
            </w:r>
          </w:p>
        </w:tc>
      </w:tr>
      <w:tr w:rsidR="006420CC" w:rsidTr="0062101F">
        <w:trPr>
          <w:trHeight w:val="1017"/>
        </w:trPr>
        <w:tc>
          <w:tcPr>
            <w:tcW w:w="1079" w:type="dxa"/>
            <w:vAlign w:val="center"/>
          </w:tcPr>
          <w:p w:rsidR="006420CC" w:rsidRDefault="00FB66D5">
            <w:pPr>
              <w:widowControl/>
              <w:kinsoku w:val="0"/>
              <w:autoSpaceDE w:val="0"/>
              <w:autoSpaceDN w:val="0"/>
              <w:adjustRightInd w:val="0"/>
              <w:snapToGrid w:val="0"/>
              <w:spacing w:before="1" w:line="221" w:lineRule="auto"/>
              <w:jc w:val="center"/>
              <w:textAlignment w:val="baseline"/>
              <w:rPr>
                <w:rFonts w:ascii="Times New Roman" w:eastAsia="仿宋" w:hAnsi="Times New Roman" w:cs="Times New Roman"/>
                <w:snapToGrid w:val="0"/>
                <w:color w:val="000000"/>
                <w:spacing w:val="-3"/>
                <w:kern w:val="0"/>
                <w:sz w:val="28"/>
                <w:szCs w:val="28"/>
              </w:rPr>
            </w:pPr>
            <w:r>
              <w:rPr>
                <w:rFonts w:ascii="Times New Roman" w:eastAsia="仿宋" w:hAnsi="Times New Roman" w:cs="Times New Roman"/>
                <w:snapToGrid w:val="0"/>
                <w:color w:val="000000"/>
                <w:spacing w:val="-3"/>
                <w:kern w:val="0"/>
                <w:sz w:val="28"/>
                <w:szCs w:val="28"/>
              </w:rPr>
              <w:t>1</w:t>
            </w:r>
          </w:p>
        </w:tc>
        <w:tc>
          <w:tcPr>
            <w:tcW w:w="1541" w:type="dxa"/>
            <w:vAlign w:val="center"/>
          </w:tcPr>
          <w:p w:rsidR="006420CC" w:rsidRDefault="00FB66D5" w:rsidP="00753D5A">
            <w:pPr>
              <w:widowControl/>
              <w:kinsoku w:val="0"/>
              <w:autoSpaceDE w:val="0"/>
              <w:autoSpaceDN w:val="0"/>
              <w:adjustRightInd w:val="0"/>
              <w:snapToGrid w:val="0"/>
              <w:spacing w:before="1" w:line="221" w:lineRule="auto"/>
              <w:jc w:val="center"/>
              <w:textAlignment w:val="baseline"/>
              <w:rPr>
                <w:rFonts w:ascii="Times New Roman" w:eastAsia="仿宋" w:hAnsi="Times New Roman" w:cs="Times New Roman"/>
                <w:snapToGrid w:val="0"/>
                <w:color w:val="000000"/>
                <w:spacing w:val="-3"/>
                <w:kern w:val="0"/>
                <w:sz w:val="28"/>
                <w:szCs w:val="28"/>
              </w:rPr>
            </w:pPr>
            <w:r>
              <w:rPr>
                <w:rFonts w:ascii="Times New Roman" w:eastAsia="仿宋" w:hAnsi="Times New Roman" w:cs="Times New Roman"/>
                <w:snapToGrid w:val="0"/>
                <w:color w:val="000000"/>
                <w:spacing w:val="-3"/>
                <w:kern w:val="0"/>
                <w:sz w:val="28"/>
                <w:szCs w:val="28"/>
              </w:rPr>
              <w:t>综合</w:t>
            </w:r>
            <w:r w:rsidR="00753D5A">
              <w:rPr>
                <w:rFonts w:ascii="Times New Roman" w:eastAsia="仿宋" w:hAnsi="Times New Roman" w:cs="Times New Roman"/>
                <w:snapToGrid w:val="0"/>
                <w:color w:val="000000"/>
                <w:spacing w:val="-3"/>
                <w:kern w:val="0"/>
                <w:sz w:val="28"/>
                <w:szCs w:val="28"/>
              </w:rPr>
              <w:t>表现</w:t>
            </w:r>
          </w:p>
        </w:tc>
        <w:tc>
          <w:tcPr>
            <w:tcW w:w="4394" w:type="dxa"/>
            <w:vAlign w:val="center"/>
          </w:tcPr>
          <w:p w:rsidR="006420CC" w:rsidRDefault="00FB66D5" w:rsidP="00753D5A">
            <w:pPr>
              <w:widowControl/>
              <w:kinsoku w:val="0"/>
              <w:autoSpaceDE w:val="0"/>
              <w:autoSpaceDN w:val="0"/>
              <w:adjustRightInd w:val="0"/>
              <w:snapToGrid w:val="0"/>
              <w:spacing w:before="1"/>
              <w:jc w:val="left"/>
              <w:textAlignment w:val="baseline"/>
              <w:rPr>
                <w:rFonts w:ascii="Times New Roman" w:eastAsia="仿宋" w:hAnsi="Times New Roman" w:cs="Times New Roman"/>
                <w:snapToGrid w:val="0"/>
                <w:color w:val="000000"/>
                <w:spacing w:val="-3"/>
                <w:kern w:val="0"/>
                <w:sz w:val="28"/>
                <w:szCs w:val="28"/>
              </w:rPr>
            </w:pPr>
            <w:r>
              <w:rPr>
                <w:rFonts w:ascii="Times New Roman" w:eastAsia="仿宋" w:hAnsi="Times New Roman" w:cs="Times New Roman" w:hint="eastAsia"/>
                <w:snapToGrid w:val="0"/>
                <w:color w:val="000000"/>
                <w:spacing w:val="-3"/>
                <w:kern w:val="0"/>
                <w:sz w:val="28"/>
                <w:szCs w:val="28"/>
              </w:rPr>
              <w:t>考生准备</w:t>
            </w:r>
            <w:r>
              <w:rPr>
                <w:rFonts w:ascii="Times New Roman" w:eastAsia="仿宋" w:hAnsi="Times New Roman" w:cs="Times New Roman" w:hint="eastAsia"/>
                <w:snapToGrid w:val="0"/>
                <w:color w:val="000000"/>
                <w:spacing w:val="-3"/>
                <w:kern w:val="0"/>
                <w:sz w:val="28"/>
                <w:szCs w:val="28"/>
              </w:rPr>
              <w:t>3</w:t>
            </w:r>
            <w:r>
              <w:rPr>
                <w:rFonts w:ascii="Times New Roman" w:eastAsia="仿宋" w:hAnsi="Times New Roman" w:cs="Times New Roman" w:hint="eastAsia"/>
                <w:snapToGrid w:val="0"/>
                <w:color w:val="000000"/>
                <w:spacing w:val="-3"/>
                <w:kern w:val="0"/>
                <w:sz w:val="28"/>
                <w:szCs w:val="28"/>
              </w:rPr>
              <w:t>分钟左右的自我介绍，包括个人的基本情况、家庭情况、兴趣爱好及特长、学习工作经历、个人发展规划等，并回答考官问题。重点介绍个人实习实践经历、专业技能竞赛获奖情况和职业资格相关证书等。</w:t>
            </w:r>
          </w:p>
        </w:tc>
        <w:tc>
          <w:tcPr>
            <w:tcW w:w="1134" w:type="dxa"/>
            <w:vAlign w:val="center"/>
          </w:tcPr>
          <w:p w:rsidR="006420CC" w:rsidRDefault="00FB66D5">
            <w:pPr>
              <w:widowControl/>
              <w:kinsoku w:val="0"/>
              <w:autoSpaceDE w:val="0"/>
              <w:autoSpaceDN w:val="0"/>
              <w:adjustRightInd w:val="0"/>
              <w:snapToGrid w:val="0"/>
              <w:spacing w:before="1" w:line="221" w:lineRule="auto"/>
              <w:jc w:val="center"/>
              <w:textAlignment w:val="baseline"/>
              <w:rPr>
                <w:rFonts w:ascii="Times New Roman" w:eastAsia="仿宋" w:hAnsi="Times New Roman" w:cs="Times New Roman"/>
                <w:snapToGrid w:val="0"/>
                <w:color w:val="000000"/>
                <w:spacing w:val="-3"/>
                <w:kern w:val="0"/>
                <w:sz w:val="28"/>
                <w:szCs w:val="28"/>
              </w:rPr>
            </w:pPr>
            <w:r>
              <w:rPr>
                <w:rFonts w:ascii="Times New Roman" w:eastAsia="仿宋" w:hAnsi="Times New Roman" w:cs="Times New Roman"/>
                <w:snapToGrid w:val="0"/>
                <w:color w:val="000000"/>
                <w:spacing w:val="-3"/>
                <w:kern w:val="0"/>
                <w:sz w:val="28"/>
                <w:szCs w:val="28"/>
              </w:rPr>
              <w:t>5</w:t>
            </w:r>
            <w:r>
              <w:rPr>
                <w:rFonts w:ascii="Times New Roman" w:eastAsia="仿宋" w:hAnsi="Times New Roman" w:cs="Times New Roman" w:hint="eastAsia"/>
                <w:snapToGrid w:val="0"/>
                <w:color w:val="000000"/>
                <w:spacing w:val="-3"/>
                <w:kern w:val="0"/>
                <w:sz w:val="28"/>
                <w:szCs w:val="28"/>
              </w:rPr>
              <w:t>分钟</w:t>
            </w:r>
          </w:p>
        </w:tc>
      </w:tr>
      <w:tr w:rsidR="006420CC" w:rsidTr="0062101F">
        <w:trPr>
          <w:trHeight w:val="2280"/>
        </w:trPr>
        <w:tc>
          <w:tcPr>
            <w:tcW w:w="1079" w:type="dxa"/>
            <w:vAlign w:val="center"/>
          </w:tcPr>
          <w:p w:rsidR="006420CC" w:rsidRDefault="00FB66D5">
            <w:pPr>
              <w:widowControl/>
              <w:kinsoku w:val="0"/>
              <w:autoSpaceDE w:val="0"/>
              <w:autoSpaceDN w:val="0"/>
              <w:adjustRightInd w:val="0"/>
              <w:snapToGrid w:val="0"/>
              <w:spacing w:before="1" w:line="221" w:lineRule="auto"/>
              <w:jc w:val="center"/>
              <w:textAlignment w:val="baseline"/>
              <w:rPr>
                <w:rFonts w:ascii="Times New Roman" w:eastAsia="仿宋" w:hAnsi="Times New Roman" w:cs="Times New Roman"/>
                <w:snapToGrid w:val="0"/>
                <w:color w:val="000000"/>
                <w:spacing w:val="-3"/>
                <w:kern w:val="0"/>
                <w:sz w:val="28"/>
                <w:szCs w:val="28"/>
              </w:rPr>
            </w:pPr>
            <w:r>
              <w:rPr>
                <w:rFonts w:ascii="Times New Roman" w:eastAsia="仿宋" w:hAnsi="Times New Roman" w:cs="Times New Roman" w:hint="eastAsia"/>
                <w:snapToGrid w:val="0"/>
                <w:color w:val="000000"/>
                <w:spacing w:val="-3"/>
                <w:kern w:val="0"/>
                <w:sz w:val="28"/>
                <w:szCs w:val="28"/>
              </w:rPr>
              <w:t>2</w:t>
            </w:r>
          </w:p>
        </w:tc>
        <w:tc>
          <w:tcPr>
            <w:tcW w:w="1541" w:type="dxa"/>
            <w:vAlign w:val="center"/>
          </w:tcPr>
          <w:p w:rsidR="006420CC" w:rsidRDefault="00FB66D5">
            <w:pPr>
              <w:widowControl/>
              <w:kinsoku w:val="0"/>
              <w:autoSpaceDE w:val="0"/>
              <w:autoSpaceDN w:val="0"/>
              <w:adjustRightInd w:val="0"/>
              <w:snapToGrid w:val="0"/>
              <w:spacing w:before="1" w:line="221" w:lineRule="auto"/>
              <w:jc w:val="center"/>
              <w:textAlignment w:val="baseline"/>
              <w:rPr>
                <w:rFonts w:ascii="Times New Roman" w:eastAsia="仿宋" w:hAnsi="Times New Roman" w:cs="Times New Roman"/>
                <w:snapToGrid w:val="0"/>
                <w:color w:val="000000"/>
                <w:spacing w:val="-3"/>
                <w:kern w:val="0"/>
                <w:sz w:val="28"/>
                <w:szCs w:val="28"/>
              </w:rPr>
            </w:pPr>
            <w:r>
              <w:rPr>
                <w:rFonts w:ascii="Times New Roman" w:eastAsia="仿宋" w:hAnsi="Times New Roman" w:cs="Times New Roman"/>
                <w:snapToGrid w:val="0"/>
                <w:color w:val="000000"/>
                <w:spacing w:val="-3"/>
                <w:kern w:val="0"/>
                <w:sz w:val="28"/>
                <w:szCs w:val="28"/>
              </w:rPr>
              <w:t>专业基础知识</w:t>
            </w:r>
          </w:p>
        </w:tc>
        <w:tc>
          <w:tcPr>
            <w:tcW w:w="4394" w:type="dxa"/>
            <w:vAlign w:val="center"/>
          </w:tcPr>
          <w:p w:rsidR="006420CC" w:rsidRDefault="00FB66D5">
            <w:pPr>
              <w:widowControl/>
              <w:kinsoku w:val="0"/>
              <w:autoSpaceDE w:val="0"/>
              <w:autoSpaceDN w:val="0"/>
              <w:adjustRightInd w:val="0"/>
              <w:snapToGrid w:val="0"/>
              <w:spacing w:before="1"/>
              <w:jc w:val="left"/>
              <w:textAlignment w:val="baseline"/>
              <w:rPr>
                <w:rFonts w:ascii="Times New Roman" w:eastAsia="仿宋" w:hAnsi="Times New Roman" w:cs="Times New Roman"/>
                <w:snapToGrid w:val="0"/>
                <w:color w:val="000000"/>
                <w:spacing w:val="-3"/>
                <w:kern w:val="0"/>
                <w:sz w:val="28"/>
                <w:szCs w:val="28"/>
              </w:rPr>
            </w:pPr>
            <w:r>
              <w:rPr>
                <w:rFonts w:ascii="Times New Roman" w:eastAsia="仿宋" w:hAnsi="Times New Roman" w:cs="Times New Roman" w:hint="eastAsia"/>
                <w:snapToGrid w:val="0"/>
                <w:color w:val="000000"/>
                <w:spacing w:val="-3"/>
                <w:kern w:val="0"/>
                <w:sz w:val="28"/>
                <w:szCs w:val="28"/>
              </w:rPr>
              <w:t xml:space="preserve">  </w:t>
            </w:r>
            <w:r>
              <w:rPr>
                <w:rFonts w:ascii="Times New Roman" w:eastAsia="仿宋" w:hAnsi="Times New Roman" w:cs="Times New Roman" w:hint="eastAsia"/>
                <w:b/>
                <w:bCs/>
                <w:snapToGrid w:val="0"/>
                <w:color w:val="000000"/>
                <w:spacing w:val="-3"/>
                <w:kern w:val="0"/>
                <w:sz w:val="28"/>
                <w:szCs w:val="28"/>
              </w:rPr>
              <w:t>安全技术及管理专业</w:t>
            </w:r>
            <w:r>
              <w:rPr>
                <w:rFonts w:ascii="Times New Roman" w:eastAsia="仿宋" w:hAnsi="Times New Roman" w:cs="Times New Roman" w:hint="eastAsia"/>
                <w:snapToGrid w:val="0"/>
                <w:color w:val="000000"/>
                <w:spacing w:val="-3"/>
                <w:kern w:val="0"/>
                <w:sz w:val="28"/>
                <w:szCs w:val="28"/>
              </w:rPr>
              <w:t>：安全工程发展历史、安全工程相关基础知识、消防安全相关知识、应急救援相关知识等。根据考官要求，进行安全隐患排查，找到场景中存在的人的不安全行为和物的不安全状态；能够根据火灾类型选用合适的灭火器</w:t>
            </w:r>
          </w:p>
          <w:p w:rsidR="006420CC" w:rsidRDefault="00FB66D5">
            <w:pPr>
              <w:widowControl/>
              <w:kinsoku w:val="0"/>
              <w:autoSpaceDE w:val="0"/>
              <w:autoSpaceDN w:val="0"/>
              <w:adjustRightInd w:val="0"/>
              <w:snapToGrid w:val="0"/>
              <w:spacing w:before="1"/>
              <w:jc w:val="left"/>
              <w:textAlignment w:val="baseline"/>
              <w:rPr>
                <w:rFonts w:ascii="Times New Roman" w:eastAsia="仿宋" w:hAnsi="Times New Roman" w:cs="Times New Roman"/>
                <w:snapToGrid w:val="0"/>
                <w:color w:val="000000"/>
                <w:spacing w:val="-3"/>
                <w:kern w:val="0"/>
                <w:sz w:val="28"/>
                <w:szCs w:val="28"/>
              </w:rPr>
            </w:pPr>
            <w:r>
              <w:rPr>
                <w:rFonts w:ascii="Times New Roman" w:eastAsia="仿宋" w:hAnsi="Times New Roman" w:cs="Times New Roman" w:hint="eastAsia"/>
                <w:snapToGrid w:val="0"/>
                <w:color w:val="000000"/>
                <w:spacing w:val="-3"/>
                <w:kern w:val="0"/>
                <w:sz w:val="28"/>
                <w:szCs w:val="28"/>
              </w:rPr>
              <w:t>进行模拟灭火操作；心肺复苏模拟急救等。考官根据学生问题回答、动作协调性、规范性、完成情况等进行成绩评定。</w:t>
            </w:r>
          </w:p>
          <w:p w:rsidR="006420CC" w:rsidRDefault="00FB66D5">
            <w:pPr>
              <w:widowControl/>
              <w:kinsoku w:val="0"/>
              <w:autoSpaceDE w:val="0"/>
              <w:autoSpaceDN w:val="0"/>
              <w:adjustRightInd w:val="0"/>
              <w:snapToGrid w:val="0"/>
              <w:spacing w:before="1"/>
              <w:jc w:val="left"/>
              <w:textAlignment w:val="baseline"/>
              <w:rPr>
                <w:rFonts w:ascii="Times New Roman" w:eastAsia="仿宋" w:hAnsi="Times New Roman" w:cs="Times New Roman"/>
                <w:snapToGrid w:val="0"/>
                <w:color w:val="000000"/>
                <w:spacing w:val="-3"/>
                <w:kern w:val="0"/>
                <w:sz w:val="28"/>
                <w:szCs w:val="28"/>
              </w:rPr>
            </w:pPr>
            <w:r>
              <w:rPr>
                <w:rFonts w:ascii="Times New Roman" w:eastAsia="仿宋" w:hAnsi="Times New Roman" w:cs="Times New Roman" w:hint="eastAsia"/>
                <w:b/>
                <w:bCs/>
                <w:snapToGrid w:val="0"/>
                <w:color w:val="000000"/>
                <w:spacing w:val="-3"/>
                <w:kern w:val="0"/>
                <w:sz w:val="28"/>
                <w:szCs w:val="28"/>
              </w:rPr>
              <w:t>发电厂及电力系统专业</w:t>
            </w:r>
            <w:r>
              <w:rPr>
                <w:rFonts w:ascii="Times New Roman" w:eastAsia="仿宋" w:hAnsi="Times New Roman" w:cs="Times New Roman" w:hint="eastAsia"/>
                <w:snapToGrid w:val="0"/>
                <w:color w:val="000000"/>
                <w:spacing w:val="-3"/>
                <w:kern w:val="0"/>
                <w:sz w:val="28"/>
                <w:szCs w:val="28"/>
              </w:rPr>
              <w:t>：专业基础知识、仪表使用、常用工具使用、配线安装。根据考官要求，进行电气元件识别、使用万用表进行元器件参数测量、判断元器件好坏等。考官根据学生问题回答、动作协调性、规范性、完成情况等进行成绩评定。</w:t>
            </w:r>
          </w:p>
        </w:tc>
        <w:tc>
          <w:tcPr>
            <w:tcW w:w="1134" w:type="dxa"/>
            <w:vAlign w:val="center"/>
          </w:tcPr>
          <w:p w:rsidR="006420CC" w:rsidRDefault="00FB66D5">
            <w:pPr>
              <w:widowControl/>
              <w:kinsoku w:val="0"/>
              <w:autoSpaceDE w:val="0"/>
              <w:autoSpaceDN w:val="0"/>
              <w:adjustRightInd w:val="0"/>
              <w:snapToGrid w:val="0"/>
              <w:spacing w:before="1" w:line="221" w:lineRule="auto"/>
              <w:jc w:val="center"/>
              <w:textAlignment w:val="baseline"/>
              <w:rPr>
                <w:rFonts w:ascii="Times New Roman" w:eastAsia="仿宋" w:hAnsi="Times New Roman" w:cs="Times New Roman"/>
                <w:snapToGrid w:val="0"/>
                <w:color w:val="000000"/>
                <w:spacing w:val="-3"/>
                <w:kern w:val="0"/>
                <w:sz w:val="28"/>
                <w:szCs w:val="28"/>
              </w:rPr>
            </w:pPr>
            <w:r>
              <w:rPr>
                <w:rFonts w:ascii="Times New Roman" w:eastAsia="仿宋" w:hAnsi="Times New Roman" w:cs="Times New Roman" w:hint="eastAsia"/>
                <w:snapToGrid w:val="0"/>
                <w:color w:val="000000"/>
                <w:spacing w:val="-3"/>
                <w:kern w:val="0"/>
                <w:sz w:val="28"/>
                <w:szCs w:val="28"/>
              </w:rPr>
              <w:t>5</w:t>
            </w:r>
            <w:r>
              <w:rPr>
                <w:rFonts w:ascii="Times New Roman" w:eastAsia="仿宋" w:hAnsi="Times New Roman" w:cs="Times New Roman" w:hint="eastAsia"/>
                <w:snapToGrid w:val="0"/>
                <w:color w:val="000000"/>
                <w:spacing w:val="-3"/>
                <w:kern w:val="0"/>
                <w:sz w:val="28"/>
                <w:szCs w:val="28"/>
              </w:rPr>
              <w:t>分钟</w:t>
            </w:r>
          </w:p>
        </w:tc>
      </w:tr>
    </w:tbl>
    <w:p w:rsidR="006420CC" w:rsidRDefault="00FB66D5">
      <w:pPr>
        <w:widowControl/>
        <w:kinsoku w:val="0"/>
        <w:autoSpaceDE w:val="0"/>
        <w:autoSpaceDN w:val="0"/>
        <w:adjustRightInd w:val="0"/>
        <w:snapToGrid w:val="0"/>
        <w:spacing w:before="230" w:line="224" w:lineRule="auto"/>
        <w:ind w:firstLineChars="200" w:firstLine="628"/>
        <w:jc w:val="left"/>
        <w:textAlignment w:val="baseline"/>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t>三</w:t>
      </w:r>
      <w:r>
        <w:rPr>
          <w:rFonts w:ascii="仿宋" w:eastAsia="仿宋" w:hAnsi="仿宋" w:cs="黑体"/>
          <w:snapToGrid w:val="0"/>
          <w:color w:val="000000"/>
          <w:spacing w:val="-3"/>
          <w:kern w:val="0"/>
          <w:sz w:val="32"/>
          <w:szCs w:val="32"/>
        </w:rPr>
        <w:t>、其它要求</w:t>
      </w:r>
    </w:p>
    <w:p w:rsidR="006420CC" w:rsidRDefault="00FB66D5">
      <w:pPr>
        <w:widowControl/>
        <w:kinsoku w:val="0"/>
        <w:autoSpaceDE w:val="0"/>
        <w:autoSpaceDN w:val="0"/>
        <w:adjustRightInd w:val="0"/>
        <w:snapToGrid w:val="0"/>
        <w:spacing w:line="562" w:lineRule="exact"/>
        <w:ind w:firstLineChars="200" w:firstLine="624"/>
        <w:jc w:val="left"/>
        <w:textAlignment w:val="baseline"/>
        <w:rPr>
          <w:rFonts w:ascii="仿宋" w:eastAsia="仿宋" w:hAnsi="仿宋" w:cs="黑体"/>
          <w:snapToGrid w:val="0"/>
          <w:color w:val="000000"/>
          <w:spacing w:val="-4"/>
          <w:kern w:val="0"/>
          <w:sz w:val="32"/>
          <w:szCs w:val="32"/>
        </w:rPr>
      </w:pPr>
      <w:r>
        <w:rPr>
          <w:rFonts w:ascii="仿宋" w:eastAsia="仿宋" w:hAnsi="仿宋" w:cs="黑体" w:hint="eastAsia"/>
          <w:snapToGrid w:val="0"/>
          <w:color w:val="000000"/>
          <w:spacing w:val="-4"/>
          <w:kern w:val="0"/>
          <w:sz w:val="32"/>
          <w:szCs w:val="32"/>
        </w:rPr>
        <w:t>1.每位考生的测试总时间不超过</w:t>
      </w:r>
      <w:r>
        <w:rPr>
          <w:rFonts w:ascii="仿宋" w:eastAsia="仿宋" w:hAnsi="仿宋" w:cs="黑体"/>
          <w:snapToGrid w:val="0"/>
          <w:color w:val="000000"/>
          <w:spacing w:val="-4"/>
          <w:kern w:val="0"/>
          <w:sz w:val="32"/>
          <w:szCs w:val="32"/>
        </w:rPr>
        <w:t>1</w:t>
      </w:r>
      <w:r>
        <w:rPr>
          <w:rFonts w:ascii="仿宋" w:eastAsia="仿宋" w:hAnsi="仿宋" w:cs="黑体" w:hint="eastAsia"/>
          <w:snapToGrid w:val="0"/>
          <w:color w:val="000000"/>
          <w:spacing w:val="-4"/>
          <w:kern w:val="0"/>
          <w:sz w:val="32"/>
          <w:szCs w:val="32"/>
        </w:rPr>
        <w:t>0分钟。</w:t>
      </w:r>
    </w:p>
    <w:p w:rsidR="006420CC" w:rsidRDefault="00FB66D5">
      <w:pPr>
        <w:widowControl/>
        <w:kinsoku w:val="0"/>
        <w:autoSpaceDE w:val="0"/>
        <w:autoSpaceDN w:val="0"/>
        <w:adjustRightInd w:val="0"/>
        <w:snapToGrid w:val="0"/>
        <w:spacing w:line="562" w:lineRule="exact"/>
        <w:ind w:firstLineChars="200" w:firstLine="624"/>
        <w:jc w:val="left"/>
        <w:textAlignment w:val="baseline"/>
        <w:rPr>
          <w:rFonts w:ascii="仿宋" w:eastAsia="仿宋" w:hAnsi="仿宋" w:cs="黑体"/>
          <w:snapToGrid w:val="0"/>
          <w:color w:val="000000"/>
          <w:spacing w:val="-4"/>
          <w:kern w:val="0"/>
          <w:sz w:val="32"/>
          <w:szCs w:val="32"/>
        </w:rPr>
      </w:pPr>
      <w:r>
        <w:rPr>
          <w:rFonts w:ascii="仿宋" w:eastAsia="仿宋" w:hAnsi="仿宋" w:cs="黑体" w:hint="eastAsia"/>
          <w:snapToGrid w:val="0"/>
          <w:color w:val="000000"/>
          <w:spacing w:val="-4"/>
          <w:kern w:val="0"/>
          <w:sz w:val="32"/>
          <w:szCs w:val="32"/>
        </w:rPr>
        <w:t>2.考生必须提前30分钟到达测试考场外候考，带齐准考证、身份证等有效证件。</w:t>
      </w:r>
    </w:p>
    <w:p w:rsidR="006420CC" w:rsidRDefault="00FB66D5">
      <w:pPr>
        <w:widowControl/>
        <w:kinsoku w:val="0"/>
        <w:autoSpaceDE w:val="0"/>
        <w:autoSpaceDN w:val="0"/>
        <w:adjustRightInd w:val="0"/>
        <w:snapToGrid w:val="0"/>
        <w:spacing w:line="562" w:lineRule="exact"/>
        <w:ind w:firstLineChars="200" w:firstLine="624"/>
        <w:jc w:val="left"/>
        <w:textAlignment w:val="baseline"/>
        <w:rPr>
          <w:rFonts w:ascii="仿宋" w:eastAsia="仿宋" w:hAnsi="仿宋" w:cs="黑体"/>
          <w:snapToGrid w:val="0"/>
          <w:color w:val="000000"/>
          <w:spacing w:val="-4"/>
          <w:kern w:val="0"/>
          <w:sz w:val="32"/>
          <w:szCs w:val="32"/>
        </w:rPr>
      </w:pPr>
      <w:r>
        <w:rPr>
          <w:rFonts w:ascii="仿宋" w:eastAsia="仿宋" w:hAnsi="仿宋" w:cs="黑体" w:hint="eastAsia"/>
          <w:snapToGrid w:val="0"/>
          <w:color w:val="000000"/>
          <w:spacing w:val="-4"/>
          <w:kern w:val="0"/>
          <w:sz w:val="32"/>
          <w:szCs w:val="32"/>
        </w:rPr>
        <w:lastRenderedPageBreak/>
        <w:t>3.到达考场必须保持安静，听从工作人员指挥，按照顺序进行抽签、备考。</w:t>
      </w:r>
    </w:p>
    <w:p w:rsidR="006420CC" w:rsidRDefault="00FB66D5">
      <w:pPr>
        <w:widowControl/>
        <w:kinsoku w:val="0"/>
        <w:autoSpaceDE w:val="0"/>
        <w:autoSpaceDN w:val="0"/>
        <w:adjustRightInd w:val="0"/>
        <w:snapToGrid w:val="0"/>
        <w:spacing w:line="562" w:lineRule="exact"/>
        <w:ind w:firstLineChars="200" w:firstLine="624"/>
        <w:jc w:val="left"/>
        <w:textAlignment w:val="baseline"/>
        <w:rPr>
          <w:rFonts w:ascii="仿宋" w:eastAsia="仿宋" w:hAnsi="仿宋" w:cs="黑体"/>
          <w:snapToGrid w:val="0"/>
          <w:color w:val="000000"/>
          <w:spacing w:val="-4"/>
          <w:kern w:val="0"/>
          <w:sz w:val="32"/>
          <w:szCs w:val="32"/>
        </w:rPr>
      </w:pPr>
      <w:r>
        <w:rPr>
          <w:rFonts w:ascii="仿宋" w:eastAsia="仿宋" w:hAnsi="仿宋" w:cs="黑体" w:hint="eastAsia"/>
          <w:snapToGrid w:val="0"/>
          <w:color w:val="000000"/>
          <w:spacing w:val="-4"/>
          <w:kern w:val="0"/>
          <w:sz w:val="32"/>
          <w:szCs w:val="32"/>
        </w:rPr>
        <w:t>4.在测试所有环节过程进行中，考生不得主动透露自己的姓名等个人信息，也不得有任何形式的暗示行为，否则取消测试成绩。</w:t>
      </w:r>
    </w:p>
    <w:p w:rsidR="006420CC" w:rsidRDefault="00FB66D5">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五、联系方式</w:t>
      </w:r>
    </w:p>
    <w:p w:rsidR="006420CC" w:rsidRDefault="00FB66D5" w:rsidP="00B52CDE">
      <w:pPr>
        <w:spacing w:line="560" w:lineRule="exact"/>
        <w:ind w:firstLineChars="200" w:firstLine="640"/>
      </w:pPr>
      <w:r>
        <w:rPr>
          <w:rFonts w:ascii="仿宋" w:eastAsia="仿宋" w:hAnsi="仿宋" w:cs="宋体"/>
          <w:kern w:val="0"/>
          <w:sz w:val="32"/>
          <w:szCs w:val="28"/>
        </w:rPr>
        <w:t>电话：</w:t>
      </w:r>
      <w:r>
        <w:rPr>
          <w:rFonts w:ascii="仿宋" w:eastAsia="仿宋" w:hAnsi="仿宋" w:cs="宋体" w:hint="eastAsia"/>
          <w:kern w:val="0"/>
          <w:sz w:val="32"/>
          <w:szCs w:val="28"/>
        </w:rPr>
        <w:t>17333220639，迟老师。</w:t>
      </w:r>
    </w:p>
    <w:sectPr w:rsidR="006420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E53" w:rsidRDefault="00660E53" w:rsidP="00DB0F50">
      <w:r>
        <w:separator/>
      </w:r>
    </w:p>
  </w:endnote>
  <w:endnote w:type="continuationSeparator" w:id="0">
    <w:p w:rsidR="00660E53" w:rsidRDefault="00660E53" w:rsidP="00DB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E53" w:rsidRDefault="00660E53" w:rsidP="00DB0F50">
      <w:r>
        <w:separator/>
      </w:r>
    </w:p>
  </w:footnote>
  <w:footnote w:type="continuationSeparator" w:id="0">
    <w:p w:rsidR="00660E53" w:rsidRDefault="00660E53" w:rsidP="00DB0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ZDgxNGVhMzM0MDkyZWU3NzFjYTM5NmU3ZjE5MmUifQ=="/>
  </w:docVars>
  <w:rsids>
    <w:rsidRoot w:val="008977BD"/>
    <w:rsid w:val="00047417"/>
    <w:rsid w:val="00072990"/>
    <w:rsid w:val="00074A22"/>
    <w:rsid w:val="000B621E"/>
    <w:rsid w:val="00107909"/>
    <w:rsid w:val="001610C4"/>
    <w:rsid w:val="00185952"/>
    <w:rsid w:val="001B4EB6"/>
    <w:rsid w:val="001F5D66"/>
    <w:rsid w:val="002579B2"/>
    <w:rsid w:val="002A24B7"/>
    <w:rsid w:val="002D7CAA"/>
    <w:rsid w:val="002E3149"/>
    <w:rsid w:val="002F257E"/>
    <w:rsid w:val="00304DA9"/>
    <w:rsid w:val="0031466F"/>
    <w:rsid w:val="00350C33"/>
    <w:rsid w:val="003637E5"/>
    <w:rsid w:val="003B3383"/>
    <w:rsid w:val="003C7E0B"/>
    <w:rsid w:val="00421C0F"/>
    <w:rsid w:val="004A24F0"/>
    <w:rsid w:val="005351A0"/>
    <w:rsid w:val="0055520A"/>
    <w:rsid w:val="00570F2E"/>
    <w:rsid w:val="00574E34"/>
    <w:rsid w:val="0060422B"/>
    <w:rsid w:val="0062101F"/>
    <w:rsid w:val="00627AB3"/>
    <w:rsid w:val="006420CC"/>
    <w:rsid w:val="00660E53"/>
    <w:rsid w:val="0067440F"/>
    <w:rsid w:val="007374E4"/>
    <w:rsid w:val="00753D5A"/>
    <w:rsid w:val="007A1918"/>
    <w:rsid w:val="007C4B0B"/>
    <w:rsid w:val="007E4A31"/>
    <w:rsid w:val="008078A3"/>
    <w:rsid w:val="00853F0A"/>
    <w:rsid w:val="00862E53"/>
    <w:rsid w:val="00867195"/>
    <w:rsid w:val="008977BD"/>
    <w:rsid w:val="008A2EFF"/>
    <w:rsid w:val="008C2F9F"/>
    <w:rsid w:val="00912BDF"/>
    <w:rsid w:val="009C0A59"/>
    <w:rsid w:val="00A83408"/>
    <w:rsid w:val="00AB6269"/>
    <w:rsid w:val="00B21CF3"/>
    <w:rsid w:val="00B42B0D"/>
    <w:rsid w:val="00B52CDE"/>
    <w:rsid w:val="00C1152E"/>
    <w:rsid w:val="00C36A20"/>
    <w:rsid w:val="00C9234A"/>
    <w:rsid w:val="00CB005A"/>
    <w:rsid w:val="00CD6D5F"/>
    <w:rsid w:val="00D5125D"/>
    <w:rsid w:val="00D96BFD"/>
    <w:rsid w:val="00DA441A"/>
    <w:rsid w:val="00DB0F50"/>
    <w:rsid w:val="00E34471"/>
    <w:rsid w:val="00E37007"/>
    <w:rsid w:val="00E64E8C"/>
    <w:rsid w:val="00E86114"/>
    <w:rsid w:val="00F716AE"/>
    <w:rsid w:val="00FB66D5"/>
    <w:rsid w:val="065E344D"/>
    <w:rsid w:val="083A0ED1"/>
    <w:rsid w:val="0BC54969"/>
    <w:rsid w:val="0F7D2E8F"/>
    <w:rsid w:val="1A8C400A"/>
    <w:rsid w:val="1F0C4B45"/>
    <w:rsid w:val="30470F16"/>
    <w:rsid w:val="35E4033B"/>
    <w:rsid w:val="40FC5196"/>
    <w:rsid w:val="491619BD"/>
    <w:rsid w:val="4CF75AB0"/>
    <w:rsid w:val="56BF40DA"/>
    <w:rsid w:val="594A2AEB"/>
    <w:rsid w:val="59E20F76"/>
    <w:rsid w:val="601B5CFC"/>
    <w:rsid w:val="60C969EB"/>
    <w:rsid w:val="63D95197"/>
    <w:rsid w:val="66521231"/>
    <w:rsid w:val="6CC8224D"/>
    <w:rsid w:val="75CD1474"/>
    <w:rsid w:val="77D0645A"/>
    <w:rsid w:val="7C757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rPr>
      <w:rFonts w:ascii="Arial" w:hAnsi="Arial"/>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uiPriority w:val="10"/>
    <w:qFormat/>
    <w:pPr>
      <w:spacing w:before="240" w:after="60"/>
      <w:jc w:val="center"/>
      <w:outlineLvl w:val="0"/>
    </w:pPr>
    <w:rPr>
      <w:rFonts w:asciiTheme="majorHAnsi" w:eastAsia="宋体" w:hAnsiTheme="majorHAnsi" w:cstheme="majorBidi"/>
      <w:b/>
      <w:bCs/>
      <w:sz w:val="32"/>
      <w:szCs w:val="32"/>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rPr>
      <w:rFonts w:ascii="Arial" w:hAnsi="Arial"/>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uiPriority w:val="10"/>
    <w:qFormat/>
    <w:pPr>
      <w:spacing w:before="240" w:after="60"/>
      <w:jc w:val="center"/>
      <w:outlineLvl w:val="0"/>
    </w:pPr>
    <w:rPr>
      <w:rFonts w:asciiTheme="majorHAnsi" w:eastAsia="宋体" w:hAnsiTheme="majorHAnsi" w:cstheme="majorBidi"/>
      <w:b/>
      <w:bCs/>
      <w:sz w:val="32"/>
      <w:szCs w:val="32"/>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刘磊</dc:creator>
  <cp:lastModifiedBy>刘礼文</cp:lastModifiedBy>
  <cp:revision>50</cp:revision>
  <dcterms:created xsi:type="dcterms:W3CDTF">2023-03-12T06:15:00Z</dcterms:created>
  <dcterms:modified xsi:type="dcterms:W3CDTF">2023-03-31T06:17:00Z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8BD33DDDBAB0468089F0636DC54D3862_13</vt:lpwstr>
  </property>
</Properties>
</file>