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center"/>
        <w:textAlignment w:val="auto"/>
        <w:rPr>
          <w:rFonts w:hint="eastAsia" w:ascii="宋体" w:hAnsi="宋体" w:eastAsia="宋体" w:cs="宋体"/>
          <w:i w:val="0"/>
          <w:iCs w:val="0"/>
          <w:caps w:val="0"/>
          <w:color w:val="484848"/>
          <w:spacing w:val="0"/>
          <w:sz w:val="28"/>
          <w:szCs w:val="28"/>
          <w:bdr w:val="none" w:color="auto" w:sz="0" w:space="0"/>
        </w:rPr>
      </w:pPr>
      <w:r>
        <w:rPr>
          <w:rFonts w:hint="eastAsia" w:ascii="宋体" w:hAnsi="宋体" w:eastAsia="宋体" w:cs="宋体"/>
          <w:i w:val="0"/>
          <w:iCs w:val="0"/>
          <w:caps w:val="0"/>
          <w:color w:val="484848"/>
          <w:spacing w:val="0"/>
          <w:sz w:val="28"/>
          <w:szCs w:val="28"/>
          <w:bdr w:val="none" w:color="auto" w:sz="0" w:space="0"/>
        </w:rPr>
        <w:t>《中国共产党廉洁自律准则》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党员廉洁自律规范</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1.坚持公私分明，先公后私，克己奉公。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2.坚持崇廉拒腐，清白做人，干净做事。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3.坚持尚俭戒奢，艰苦朴素，勤俭节约。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4.坚持吃苦在前，享受在后，甘于奉献。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党员领导干部廉洁自律规范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5.廉洁从政，自觉保持人民公仆本色。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6.廉洁用权，自觉维护人民根本利益。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7.廉洁修身，自觉提升思想道德境界。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8.廉洁齐家，自觉带头树立良好家风。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《中国共产党员廉洁自律准则》自2016年1月1日起施行。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《中国共产党党员领导干部廉洁从政若干准则》同时废止。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《中国共产党纪律处分条例》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第一编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第一章 指导思想、原则和适用范围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第二条　本条例以马克思列宁主义、毛泽东思想、邓小平理论、“三个代表”重要思想、科学发展观为指导，深入贯彻习近平总书记系列重要讲话精神，落实全面从严治党战略部署。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第四条　党的纪律处分工作应当坚持以下原则：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（一）党要管党、从严治党。加强对党的各级组织和全体党员的教育、管理和监督，把纪律挺在前面，注重抓早抓小。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（二）党纪面前一律平等。对违犯党纪的党组织和党员必须严肃、公正执行纪律，党内不允许有任何不受纪律约束的党组织和党员。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（三）实事求是。对党组织和党员违犯党纪的行为，应当以事实为依据，以党章、其他党内法规和国家法律法规为准绳，准确认定违纪性质，区别不同情况，恰当予以处理。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（四）民主集中制。实施党纪处分，应当按照规定程序经党组织集体讨论决定，不允许任何个人或者少数人擅自决定和批准。上级党组织对违犯党纪的党组织和党员作出的处理决定，下级党组织必须执行。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（五）惩前毖后、治病救人。处理违犯党纪的党组织和党员，应当实行惩戒与教育相结合，做到宽严相济。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第五条　本条例适用于违犯党纪应当受到党纪追究的党组织和党员。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第二章 违纪与纪律处分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第六条　党组织和党员违反党章和其他党内法规，违反国家法律法规，违反党和国家政策，违反社会主义道德，危害党、国家和人民利益的行为，依照规定应当给予纪律处理或者处分的，都必须受到追究。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第七条　对党员的纪律处分种类：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（一）警告；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（二）严重警告；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（三）撤销党内职务；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（四）留党察看；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（五）开除党籍。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第八条　对严重违犯党纪的党组织的纪律处理措施：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（一）改组；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第九条　党员受到警告处分一年内、受到严重警告处分一年半内，不得在党内提升职务和向党外组织推荐担任高于其原任职务的党外职务。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对于应当受到撤销党内职务处分，但是本人没有担任党内职务的，应当给予其严重警告处分。其中，在党外组织担任职务的，应当建议党外组织撤销其党外职务。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党员受到撤销党内职务处分，或者依照前款规定受到严重警告处分的，二年内不得在党内担任和向党外组织推荐担任与其原任职务相当或者高于其原任职务的职务。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第十一条　留党察看处分，分为留党察看一年、留党察看二年。对于受到留党察看处分一年的党员，期满后仍不符合恢复党员权利条件的，应当延长一年留党察看期限。留党察看期限最长不得超过二年。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党员受留党察看处分期间，没有表决权、选举权和被选举权。留党察看期间，确有悔改表现的，期满后恢复其党员权利；坚持不改或者又发现其他应当受到党纪处分的违纪行为的，应当开除党籍。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第十二条　党员受到开除党籍处分，五年内不得重新入党。另有规定不准重新入党的，依照规定。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第十三条　党的各级代表大会的代表受到留党察看以上（含留党察看）处分的，党组织应当终止其代表资格。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第十四条　对于严重违犯党纪、本身又不能纠正的党组织领导机构，应当予以改组。受到改组处理的党组织领导机构成员，除应当受到撤销党内职务以上（含撤销党内职务）处分的外，均自然免职。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第三章 纪律处分运用规则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第十六条　有下列情形之一的，可以从轻或者减轻处分：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（一）主动交代本人应当受到党纪处分的问题的；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（二）检举同案人或者其他人应当受到党纪处分或者法律追究的问题，经查证属实的；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（三）主动挽回损失、消除不良影响或者有效阻止危害结果发生的；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（四）主动上交违纪所得的；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（五）有其他立功表现的。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第十七条　根据案件的特殊情况，由中央纪委决定或者经省（部）级纪委（不含副省级市纪委）决定并呈报中央纪委批准，对违纪党员也可以在本条例规定的处分幅度以外减轻处分。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第十八条　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第十九条　有下列情形之一的，应当从重或者加重处分：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（一）在纪律集中整饬过程中，不收敛、不收手的；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（二）强迫、唆使他人违纪的；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（三）本条例另有规定的。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第二十条　故意违纪受处分后又因故意违纪应当受到党纪处分的，应当从重处分。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党员违纪受到党纪处分后，又被发现其受处分前的违纪行为应当受到党纪处分的，应当从重处分。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第二十一条　从轻处分，是指在本条例规定的违纪行为应当受到的处分幅度以内，给予较轻的处分。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从重处分，是指在本条例规定的违纪行为应当受到的处分幅度以内，给予较重的处分。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第二十二条　减轻处分，是指在本条例规定的违纪行为应当受到的处分幅度以外，减轻一档给予处分。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加重处分，是指在本条例规定的违纪行为应当受到的处分幅度以外，加重一档给予处分。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本条例规定的只有开除党籍处分一个档次的违纪行为，不适用第一款减轻处分的规定。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第二十四条　一个违纪行为同时触犯本条例两个以上（含两个）条款的，依照处分较重的条款定性处理。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一个条款规定的违纪构成要件全部包含在另一个条款规定的违纪构成要件中，特别规定与一般规定不一致的，适用特别规定。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第二十五条　二人以上（含二人）共同故意违纪的，对为首者，从重处分，本条例另有规定的除外；对其他成员，按照其在共同违纪中所起的作用和应负的责任，分别给予处分。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对于经济方面共同违纪的，按照个人所得数额及其所起作用，分别给予处分。对违纪集团的首要分子，按照集团违纪的总数额处分；对其他共同违纪的为首者，情节严重的，按照共同违纪的总数额处分。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教唆他人违纪的，应当按照其在共同违纪中所起的作用追究党纪责任。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第四章 对违法犯罪党员的纪律处分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第二十七条　党组织在纪律审查中发现党员有贪污贿赂、失职渎职等刑法规定的行为涉嫌犯罪的，应当给予撤销党内职务、留党察看或者开除党籍处分。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第二十八条　党组织在纪律审查中发现党员有刑法规定的行为，虽不涉及犯罪但须追究党纪责任的，应当视具体情节给予警告直至开除党籍处分。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第二十九条　党组织在纪律审查中发现党员有其他违法行为，影响党的形象，损害党、国家和人民利益的，应当视情节轻重给予党纪处分。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对有丧失党员条件，严重败坏党的形象行为的，应当给予开除党籍处分。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第三十条　党员受到党纪追究，涉嫌违法犯罪的，应当及时移送有关国家机关依法处理。需要给予行政处分或者其他纪律处分的，应当向有关机关或者组织提出建议。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第三十一条　党员被依法逮捕的，党组织应当按照管理权限中止其表决权、选举权和被选举权等党员权利。根据司法机关处理结果，可以恢复其党员权利的，应当及时予以恢复。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第三十二条　党员犯罪情节轻微，人民检察院依法作出不起诉决定的，或者人民法院依法作出有罪判决并免予刑事处罚的，应当给予撤销党内职务、留党察看或者开除党籍处分。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党员犯罪，被单处罚金的，依照前款规定处理。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第三十三条　党员犯罪，有下列情形之一的，应当给予开除党籍处分：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（一）因故意犯罪被依法判处刑法规定的主刑（含宣告缓刑）的；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（二）被单处或者附加剥夺政治权利的；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（三）因过失犯罪，被依法判处三年以上（不含三年）有期徒刑的。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因过失犯罪被判处三年以下（含三年）有期徒刑或者被判处管制、拘役的，一般应当开除党籍。对于个别可以不开除党籍的，应当对照处分党员批准权限的规定，报请再上一级党组织批准。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第三十四条　党员依法受到刑事责任追究的，党组织应当根据司法机关的生效判决、裁定、决定及其认定的事实、性质和情节，依照本条例规定给予党纪处分或者组织处理。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党员依法受到行政处罚、行政处分，应当追究党纪责任的，党组织可以根据生效的行政处罚、行政处分决定认定的事实、性质和情节，经核实后依照本条例规定给予党纪处分或者组织处理。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第五章 其他规定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第三十五条　预备党员违犯党纪，情节较轻，可以保留预备党员资格的，党组织应当对其批评教育或者延长预备期；情节较重的，应当取消其预备党员资格。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第三十六条　对违纪后下落不明的党员，应当区别情况作出处理：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（一）对有严重违纪行为，应当给予开除党籍处分的，党组织应当作出决定，开除其党籍；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（二）除前项规定的情况外，下落不明时间超过六个月的，党组织应当按照党章规定对其予以除名。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第三十八条　违纪行为有关责任人员的区分：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（一）直接责任者，是指在其职责范围内，不履行或者不正确履行自己的职责，对造成的损失或者后果起决定性作用的党员或者党员领导干部。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（二）主要领导责任者，是指在其职责范围内，对直接主管的工作不履行或者不正确履行职责，对造成的损失或者后果负直接领导责任的党员领导干部。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（三）重要领导责任者，是指在其职责范围内，对应管的工作或者参与决定的工作不履行或者不正确履行职责，对造成的损失或者后果负次要领导责任的党员领导干部。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本条例所称领导责任者，包括主要领导责任者和重要领导责任者。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第三十九条　本条例所称主动交代，是指涉嫌违纪的党员在组织初核前向有关组织交代自己的问题，或者在初核和立案调查其问题期间交代组织未掌握的问题。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在初核、立案调查过程中，涉嫌违纪的党员能够配合调查工作，如实坦白组织已掌握的其本人主要违纪事实的，可以从轻处分。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第四十条　计算经济损失主要计算直接经济损失。直接经济损失，是指与违纪行为有直接因果关系而造成财产损毁的实际价值。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第四十一条　对于违纪行为所获得的经济利益，应当收缴或者责令退赔。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对于违纪行为所获得的职务、职称、学历、学位、奖励、资格等其他利益，应当由承办案件的纪检机关或者由其上级纪检机关建议有关组织、部门、单位按照规定予以纠正。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对于依照本条例第三十六条、第三十七条规定处理的党员，经调查确属其实施违纪行为获得的利益，依照本条规定处理。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第四十二条　党纪处分决定作出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第四十三条　执行党纪处分决定的机关或者受处分党员所在单位，应当在六个月内将处分决定的执行情况向作出或者批准处分决定的机关报告。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第四十四条　本条例总则适用于有党纪处分规定的其他党内法规，但是中共中央发布或者批准发布的其他党内法规有特别规定的除外。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第二则 分 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第六章 对违反政治纪律行为的处分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第四十五条　通过信息网络、广播、电视、报刊、书籍、讲座、论坛、报告会、座谈会等方式，公开发表坚持资产阶级自由化立场、反对四项基本原则，反对党的改革开放决策的文章、演说、宣言、声明等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发布、播出、刊登、出版前款所列文章、演说、宣言、声明等或者为上述行为提供方便条件的，对直接责任者和领导责任者，给予严重警告或者撤销党内职务处分；情节严重的，给予留党察看或者开除党籍处分。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第四十六条　通过信息网络、广播、电视、报刊、书籍、讲座、论坛、报告会、座谈会等方式，有下列行为之一，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（一）公开发表违背四项基本原则，违背、歪曲党的改革开放决策，或者其他有严重政治问题的文章、演说、宣言、声明等的；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（二）妄议中央大政方针，破坏党的集中统一的；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（三）丑化党和国家形象，或者诋毁、诬蔑党和国家领导人，或者歪曲党史、军史的。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发布、播出、刊登、出版前款所列内容或者为上述行为提供方便条件的，对直接责任者和领导责任者，给予严重警告或者撤销党内职务处分；情节严重的，给予留党察看或者开除党籍处分。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私自携带、寄递第四十五条、第四十六条所列内容之一的书刊、音像制品、电子读物等入出境，情节较重的，给予警告或者严重警告处分；情节严重的，给予撤销党内职务、留党察看或者开除党籍处分。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对其他参加人员或者以提供信息、资料、财物、场地等方式支持上述活动者，情节较轻的，给予警告或者严重警告处分；情节较重的，给予撤销党内职务或者留党察看处分；情节严重的，给予开除党籍处分。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未经组织批准参加其他集会、游行、示威等活动，情节较轻的，给予警告或者严重警告处分；情节较重的，给予撤销党内职务或者留党察看处分；情节严重的，给予开除党籍处分。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第四十九条　组织、参加旨在反对党的领导、反对社会主义制度或者敌视政府等组织的，对策划者、组织者和骨干分子，给予开除党籍处分。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第五十条　组织、参加会道门或者邪教组织的，对策划者、组织者和骨干分子，给予开除党籍处分。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对不明真相的参加人员，经批评教育后确有悔改表现的，可以免予处分或者不予处分。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第五十一条　在党内组织秘密集团或者组织其他分裂党的活动的，给予开除党籍处分。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参加秘密集团或者参加其他分裂党的活动的，给予留党察看或者开除党籍处分。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第五十二条　在党内搞团团伙伙、结党营私、拉帮结派、培植私人势力或者通过搞利益交换、为自己营造声势等活动捞取政治资本的，给予严重警告或者撤销党内职务处分；情节严重的，给予留党察看或者开除党籍处分。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第五十三条　有下列行为之一的，对直接责任者和领导责任者，给予严重警告或者撤销党内职务处分；情节严重的，给予留党察看或者开除党籍处分：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（一）拒不执行党和国家的方针政策以及决策部署的；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（二）故意作出与党和国家的方针政策以及决策部署相违背的决定的；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（三）擅自对应当由中央决定的重大政策问题作出决定和对外发表主张的。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第五十四条　挑拨民族关系制造事端或者参加民族分裂活动的，对策划者、组织者和骨干分子，给予开除党籍处分。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有其他违反党和国家民族政策的行为，情节较轻的，给予警告或者严重警告处分；情节较重的，给予撤销党内职务或者留党察看处分；情节严重的，给予开除党籍处分。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第五十五条　组织、利用宗教活动反对党的路线、方针、政策和决议，破坏民族团结的，对策划者、组织者和骨干分子，给予留党察看或者开除党籍处分。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有其他违反党和国家宗教政策的行为，情节较轻的，给予警告或者严重警告处分；情节较重的，给予撤销党内职务或者留党察看处分；情节严重的，给予开除党籍处分。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第五十六条　组织、利用宗族势力对抗党和政府，妨碍党和国家的方针政策以及决策部署的实施，或者破坏党的基层组织建设的，对策划者、组织者和骨干分子，给予留党察看或者开除党籍处分。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第五十七条　对抗组织审查，有下列行为之一的，给予警告或者严重警告处分；情节较重的，给予撤销党内职务或者留党察看处分；情节严重的，给予开除党籍处分：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（一）串供或者伪造、销毁、转移、隐匿证据的；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（二）阻止他人揭发检举、提供证据材料的；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（三）包庇同案人员的；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（四）向组织提供虚假情况，掩盖事实的；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（五）有其他对抗组织审查行为的。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第五十八条　组织迷信活动的，给予撤销党内职务或者留党察看处分；情节严重的，给予开除党籍处分。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参加迷信活动，造成不良影响的，给予警告或者严重警告处分；情节较重的，给予撤销党内职务或者留党察看处分；情节严重的，给予开除党籍处分。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对不明真相的参加人员，经批评教育后确有悔改表现的，可以免予处分或者不予处分。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第五十九条　在国（境）外、外国驻华使（领）馆申请政治避难，或者违纪后逃往国（境）外、外国驻华使（领）馆的，给予开除党籍处分。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在国（境）外公开发表反对党和政府的文章、演说、宣言、声明等的，依照前款规定处理。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故意为上述行为提供方便条件的，给予留党察看或者开除党籍处分。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第六十条　在涉外活动中，其言行在政治上造成恶劣影响，损害党和国家尊严、利益的，给予撤销党内职务或者留党察看处分；情节严重的，给予开除党籍处分。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第六十一条　党员领导干部对违反政治纪律和政治规矩等错误思想和行为放任不管，搞无原则一团和气，造成不良影响的，给予警告或者严重警告处分；情节严重的，给予撤销党内职务或者留党察看处分。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第六十二条　违反党的优良传统和工作惯例等党的规矩，在政治上造成不良影响的，给予警告或者严重警告处分；情节较重的，给予撤销党内职务或者留党察看处分；情节严重的，给予开除党籍处分。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第七章 对违反组织纪律行为的处分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第六十三条　违反民主集中制原则，拒不执行或者擅自改变党组织作出的重大决定，或者违反议事规则，个人或者少数人决定重大问题的，给予警告或者严重警告处分；情节严重的，给予撤销党内职务或者留党察看处分。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第六十四条　下级党组织拒不执行或者擅自改变上级党组织决定的，对直接责任者和领导责任者，给予警告或者严重警告处分；情节严重的，给予撤销党内职务或者留党察看处分。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第六十五条　拒不执行党组织的分配、调动、交流等决定的，给予警告、严重警告或者撤销党内职务处分。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在特殊时期或者紧急状况下，拒不执行党组织决定的，给予留党察看或者开除党籍处分。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第六十六条　不按照有关规定或者工作要求，向组织请示报告重大问题、重要事项的，给予警告或者严重警告处分；情节严重的，给予撤销党内职务或者留党察看处分。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不按要求报告或者不如实报告个人去向，情节较重的，给予警告或者严重警告处分。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第六十七条　有下列行为之一，情节较重的，给予警告或者严重警告处分：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（一）违反个人有关事项报告规定，不报告、不如实报告的；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（二）在组织进行谈话、函询时，不如实向组织说明问题的；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（三）不如实填报个人档案资料的。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篡改、伪造个人档案资料的，给予严重警告处分；情节严重的，给予撤销党内职务或者留党察看处分。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隐瞒入党前严重错误的，一般应当予以除名；对入党后表现尚好的，给予严重警告、撤销党内职务或者留党察看处分。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第六十八条　党员领导干部违反有关规定组织、参加自发成立的老乡会、校友会、战友会等，情节严重的，给予警告、严重警告或者撤销党内职务处分。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第六十九条　诬告陷害他人意在使他人受纪律追究的，给予警告或者严重警告处分；情节较重的，给予撤销党内职务或者留党察看处分；情节严重的，给予开除党籍处分。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第七十条　侵犯党员的表决权、选举权和被选举权，情节较重的，给予警告或者严重警告处分；情节严重的，给予撤销党内职务处分。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以强迫、威胁、欺骗、拉拢等手段，妨害党员自主行使表决权、选举权和被选举权的，给予撤销党内职务、留党察看或者开除党籍处分。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第七十一条　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（一）对批评、检举、控告进行阻挠、压制，或者将批评、检举、控告材料私自扣压、销毁，或者故意将其泄露给他人的；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（二）对党员的申辩、辩护、作证等进行压制，造成不良后果的；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（三）压制党员申诉，造成不良后果的，或者不按照有关规定处理党员申诉的；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（四）有其他侵犯党员权利行为，造成不良后果的。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对批评人、检举人、控告人、证人及其他人员打击报复的，依照前款规定从重或者加重处分。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党组织有上述行为的，对直接责任者和领导责任者，依照第一款规定处理。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第七十二条　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（一）在民主推荐、民主测评、组织考察和党内选举中搞拉票、助选等非组织活动的；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（二）在法律规定的投票、选举活动中违背组织原则搞非组织活动，组织、怂恿、诱使他人投票、表决的；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（三）在选举中进行其他违反党章、其他党内法规和有关章程活动的。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第七十三条　在干部选拔任用工作中，违反干部选拔任用规定，对直接责任者和领导责任者，情节较轻的，给予警告或者严重警告处分；情节较重的，给予撤销党内职务或者留党察看处分；情节严重的，给予开除党籍处分。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用人失察失误造成严重后果的，对直接责任者和领导责任者，依照前款规定处理。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弄虚作假，骗取职务、职级、职称、待遇、资格、学历、学位、荣誉或者其他利益的，依照前款规定处理。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违反有关规定程序发展党员的，对直接责任者和领导责任者，依照前款规定处理。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第七十六条　违反有关规定取得外国国籍或者获取国（境）外永久居留资格、长期居留许可的，给予撤销党内职务、留党察看或者开除党籍处分。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第七十七条　违反有关规定办理因私出国（境）证件、前往港澳通行证，或者未经批准出入国（边）境，情节较轻的，给予警告或者严重警告处分；情节较重的，给予撤销党内职务处分；情节严重的，给予留党察看处分。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第七十八条　驻外机构或者临时出国（境）团（组）中的党员擅自脱离组织，或者从事外事、机要、军事等工作的党员违反有关规定同国（境）外机构、人员联系和交往的，给予警告、严重警告或者撤销党内职务处分。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第七十九条　驻外机构或者临时出国（境）团（组）中的党员，脱离组织出走时间不满六个月又自动回归的，给予撤销党内职务或者留党察看处分；脱离组织出走时间超过六个月的，按照自行脱党处理，党内予以除名。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故意为他人脱离组织出走提供方便条件的，给予警告、严重警告或者撤销党内职务处分。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第八章 对违反廉洁纪律行为的处分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第八十一条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党员干部的配偶、子女及其配偶不实际工作而获取薪酬或者虽实际工作但领取明显超出同职级标准薪酬，党员干部知情未予纠正的，依照前款规定处理。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第八十三条　收受可能影响公正执行公务的礼品、礼金、消费卡等，情节较轻的，给予警告或者严重警告处分；情节较重的，给予撤销党内职务或者留党察看处分；情节严重的，给予开除党籍处分。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收受其他明显超出正常礼尚往来的礼品、礼金、消费卡等的，依照前款规定处理。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第八十五条　利用职权或者职务上的影响操办婚丧喜庆事宜，在社会上造成不良影响的，给予警告或者严重警告处分；情节严重的，给予撤销党内职务处分。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在操办婚丧喜庆事宜中，借机敛财或者有其他侵犯国家、集体和人民利益行为的，依照前款规定从重或者加重处分，直至开除党籍。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第八十六条　接受可能影响公正执行公务的宴请或者旅游、健身、娱乐等活动安排，情节较重的，给予警告或者严重警告处分；情节严重的，给予撤销党内职务或者留党察看处分。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第八十八条　违反有关规定从事营利活动，有下列行为之一，情节较轻的，给予警告或者严重警告处分；情节较重的，给予撤销党内职务或者留党察看处分；情节严重的，给予开除党籍处分：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（一）经商办企业的；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（二）拥有非上市公司（企业）的股份或者证券的；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（三）买卖股票或者进行其他证券投资的；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（四）从事有偿中介活动的；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（五）在国（境）外注册公司或者投资入股的；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（六）有其他违反有关规定从事营利活动的。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利用职权或者职务上的影响，为本人配偶、子女及其配偶等亲属和其他特定关系人的经营活动谋取利益的，依照前款规定处理。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违反有关规定在经济实体、社会团体等单位中兼职，或者经批准兼职但获取薪酬、奖金、津贴等额外利益的，依照第一款规定处理。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第九十一条　党和国家机关违反有关规定经商办企业的，对直接责任者和领导责任者，给予警告或者严重警告处分；情节严重的，给予撤销党内职务处分。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第九十二条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第九十三条　在分配、购买住房中侵犯国家、集体利益，情节较轻的，给予警告或者严重警告处分；情节较重的，给予撤销党内职务或者留党察看处分；情节严重的，给予开除党籍处分。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利用职权或者职务上的影响，将本人、配偶、子女及其配偶等亲属应当由个人支付的费用，由下属单位、其他单位或者他人支付、报销的，依照前款规定处理。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第九十五条　利用职权或者职务上的影响，违反有关规定占用公物归个人使用，时间超过六个月，情节较重的，给予警告或者严重警告处分；情节严重的，给予撤销党内职务处分。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占用公物进行营利活动的，给予警告或者严重警告处分；情节较重的，给予撤销党内职务或者留党察看处分；情节严重的，给予开除党籍处分。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将公物借给他人进行营利活动的，依照前款规定处理。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第九十六条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第九十七条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第九十八条　有下列行为之一，对直接责任者和领导责任者，情节较轻的，给予警告或者严重警告处分；情节较重的，给予撤销党内职务或者留党察看处分；情节严重的，给予开除党籍处分：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（一）用公款旅游、借公务差旅之机旅游或者以公务差旅为名变相旅游的；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（二）以考察、学习、培训、研讨、招商、参展等名义变相用公款出国（境）旅游的。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第九十九条　违反公务接待管理规定，超标准、超范围接待或者借机大吃大喝，对直接责任者和领导责任者，情节较重的，给予警告或者严重警告处分；情节严重的，给予撤销党内职务处分。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第一百条　违反有关规定配备、购买、更换、装饰、使用公务用车或者有其他违反公务用车管理规定的行为，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第一百零一条　违反会议活动管理规定，有下列行为之一，对直接责任者和领导责任者，情节较重的，给予警告或者严重警告处分；情节严重的，给予撤销党内职务处分：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（一）到禁止召开会议的风景名胜区开会的；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（二）决定或者批准举办各类节会、庆典活动的。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擅自举办评比达标表彰活动或者借评比达标表彰活动收取费用的，依照前款规定处理。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第一百零二条　违反办公用房管理规定，有下列行为之一，对直接责任者和领导责任者，情节较重的，给予警告或者严重警告处分；情节严重的，给予撤销党内职务处分：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（一）决定或者批准兴建、装修办公楼、培训中心等楼堂馆所，超标准配备、使用办公用房的；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（二）用公款包租、占用客房或者其他场所供个人使用的。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第一百零三条　搞权色交易或者给予财物搞钱色交易的，给予警告或者严重警告处分；情节较重的，给予撤销党内职务或者留党察看处分；情节严重的，给予开除党籍处分。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第一百零四条　有其他违反廉洁纪律规定行为的，应当视具体情节给予警告直至开除党籍处分。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第九章 对违反群众纪律行为的处分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第一百零五条　有下列行为之一，对直接责任者和领导责任者，情节较轻的，给予警告或者严重警告处分；情节较重的，给予撤销党内职务或者留党察看处分；情节严重的，给予开除党籍处分：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（一）超标准、超范围向群众筹资筹劳、摊派费用，加重群众负担的；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（二）违反有关规定扣留、收缴群众款物或者处罚群众的；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（三）克扣群众财物，或者违反有关规定拖欠群众钱款的；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（四）在管理、服务活动中违反有关规定收取费用的；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（五）在办理涉及群众事务时刁难群众、吃拿卡要的；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（六）有其他侵害群众利益行为的。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第一百零六条　干涉群众生产经营自主权，致使群众财产遭受较大损失的，对直接责任者和领导责任者，给予警告或者严重警告处分；情节严重的，给予撤销党内职务或者留党察看处分。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第一百零七条　在社会保障、政策扶持、救灾救济款物分配等事项中优亲厚友、明显有失公平的，给予警告或者严重警告处分；情节严重的，给予撤销党内职务或者留党察看处分。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第一百零八条　有下列行为之一，对直接责任者和领导责任者，情节较重的，给予警告或者严重警告处分；情节严重的，给予撤销党内职务或者留党察看处分：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（一）对涉及群众生产、生活等切身利益的问题依照政策或者有关规定能解决而不及时解决，造成不良影响的；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（二）对符合政策的群众诉求消极应付、推诿扯皮，损害党群、干群关系的；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（三）对待群众态度恶劣、简单粗暴，造成不良影响的；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（四）弄虚作假，欺上瞒下，损害群众利益的。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第一百零九条　不顾群众意愿，盲目铺摊子、上项目，致使国家、集体或者群众财产和利益遭受较大损失的，对直接责任者和领导责任者，给予警告或者严重警告处分；情节严重的，给予撤销党内职务或者留党察看处分。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第一百一十条　遇到国家财产和群众生命财产受到严重威胁时，能救而不救，情节较重的，给予警告、严重警告或者撤销党内职务处分；情节严重的，给予留党察看或者开除党籍处分。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第一百一十一条　不按照规定公开党务、政务、厂务、村（居）务等，侵犯群众知情权，对直接责任者和领导责任者，情节较重的，给予警告或者严重警告处分；情节严重的，给予撤销党内职务或者留党察看处分。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第一百一十二条　有其他违反群众纪律规定行为的，应当视具体情节给予警告直至开除党籍处分。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第十章 对违反工作纪律行为的处分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（一）不传达贯彻、不检查督促落实党和国家的方针政策以及决策部署，或者作出违背党和国家方针政策以及决策部署的错误决策的；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（二）本地区、本部门、本系统和本单位发生公开反对党的基本理论、基本路线、基本纲领、基本经验、基本要求或者党和国家方针政策以及决策部署行为的。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第一百一十五条　党组织有下列行为之一，对直接责任者和领导责任者，情节较重的，给予警告或者严重警告处分；情节严重的，给予撤销党内职务或者留党察看处分：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（一）党员被依法判处刑罚后，不按照规定给予党纪处分，或者对违反国家法律法规的行为，应当给予党纪处分而不处分的；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（二）党纪处分决定或者申诉复查决定作出后，不按照规定落实决定中关于被处分人党籍、职务、职级、待遇等事项的；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（三）党员受到党纪处分后，不按照干部管理权限和组织关系对受处分党员开展日常教育、管理和监督工作的。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第一百一十六条　因工作不负责任致使所管理的人员叛逃的，对直接责任者和领导责任者，给予警告或者严重警告处分；情节严重的，给予撤销党内职务处分。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因工作不负责任致使所管理的人员出走，对直接责任者和领导责任者，情节较重的，给予警告或者严重警告处分；情节严重的，给予撤销党内职务处分。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第一百一十七条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第一百一十八条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（一）干预和插手建设工程项目承发包、土地使用权出让、政府采购、房地产开发与经营、矿产资源开发利用、中介机构服务等活动的；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（二）干预和插手国有企业重组改制、兼并、破产、产权交易、清产核资、资产评估、资产转让、重大项目投资以及其他重大经营活动等事项的；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（三）干预和插手批办各类行政许可和资金借贷等事项的；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（四）干预和插手经济纠纷的；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（五）干预和插手集体资金、资产和资源的使用、分配、承包、租赁等事项的。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党员领导干部违反有关规定干预和插手公共财政资金分配、项目立项评审、政府奖励表彰等活动，造成重大损失或者不良影响的，依照前款规定处理。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私自留存涉及党组织关于干部选拔任用、纪律审查等方面资料，情节较重的，给予警告或者严重警告处分；情节严重的，给予撤销党内职务处分。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第一百二十一条　在考试、录取工作中，有泄露试题、考场舞弊、涂改考卷、违规录取等违反有关规定行为的，给予警告或者严重警告处分；情节较重的，给予撤销党内职务或者留党察看处分；情节严重的，给予开除党籍处分。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第一百二十二条　以不正当方式谋求本人或者其他人用公款出国（境），情节较轻的，给予警告处分；情节较重的，给予严重警告处分；情节严重的，给予撤销党内职务处分。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第一百二十三条　临时出国（境）团（组）或者人员中的党员，擅自延长在国（境）外期限，或者擅自变更路线的，对直接责任者和领导责任者，给予警告或者严重警告处分；情节严重的，给予撤销党内职务处分。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第一百二十五条　在党的纪律检查、组织、宣传、统一战线工作以及机关工作等其他工作中，不履行或者不正确履行职责，造成损失或者不良影响的，应当视具体情节给予警告直至开除党籍处分。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第十一章 对违反生活纪律行为的处分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第一百二十六条　生活奢靡、贪图享乐、追求低级趣味，造成不良影响的，给予警告或者严重警告处分；情节严重的，给予撤销党内职务处分。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第一百二十七条　与他人发生不正当性关系，造成不良影响的，给予警告或者严重警告处分；情节较重的，给予撤销党内职务或者留党察看处分；情节严重的，给予开除党籍处分。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利用职权、教养关系、从属关系或者其他相类似关系与他人发生性关系的，依照前款规定从重处分。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第一百二十八条　违背社会公序良俗，在公共场所有不当行为，造成不良影响的，给予警告或者严重警告处分；情节较重的，给予撤销党内职务或者留党察看处分；情节严重的，给予开除党籍处分。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第一百二十九条　有其他严重违反社会公德、家庭美德行为的，应当视具体情节给予警告直至开除党籍处分。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第三遍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第一百三十条　各省、自治区、直辖市党委可以根据本条例，结合各自工作的实际情况，制定单项实施规定。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第一百三十一条　中央军事委员会可以根据本条例，结合中国人民解放军和中国人民武装警察部队的实际情况，制定补充规定或者单项规定。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第一百三十二条　本条例由中央纪律检查委员会负责解释。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第一百三十三条　本条例自2016年1月1日起施行。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宋体" w:hAnsi="宋体" w:eastAsia="宋体" w:cs="宋体"/>
          <w:i w:val="0"/>
          <w:iCs w:val="0"/>
          <w:caps w:val="0"/>
          <w:color w:val="484848"/>
          <w:spacing w:val="0"/>
          <w:sz w:val="28"/>
          <w:szCs w:val="28"/>
        </w:rPr>
      </w:pPr>
      <w:r>
        <w:rPr>
          <w:rFonts w:hint="eastAsia" w:ascii="宋体" w:hAnsi="宋体" w:eastAsia="宋体" w:cs="宋体"/>
          <w:i w:val="0"/>
          <w:iCs w:val="0"/>
          <w:caps w:val="0"/>
          <w:color w:val="484848"/>
          <w:spacing w:val="0"/>
          <w:sz w:val="28"/>
          <w:szCs w:val="28"/>
          <w:bdr w:val="none" w:color="auto" w:sz="0" w:space="0"/>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MTM4MDQ0MGU4YzFkMDI4MTU3MGM2YjQ0NDQ4MzYifQ=="/>
  </w:docVars>
  <w:rsids>
    <w:rsidRoot w:val="00000000"/>
    <w:rsid w:val="7CF43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2023-01-01T08:23:16Z</dcterms:created>
  <dc:creator>ChunChun</dc:creator>
  <cp:lastModifiedBy>四十五度角向上</cp:lastModifiedBy>
  <dcterms:modified xsi:type="dcterms:W3CDTF">2023-01-01T08:25:31Z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F40BD734987C4B07A77E452DD6F5087E</vt:lpwstr>
  </property>
</Properties>
</file>