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079" w:rsidRDefault="00BF5350">
      <w:pPr>
        <w:adjustRightInd w:val="0"/>
        <w:snapToGrid w:val="0"/>
        <w:spacing w:line="360" w:lineRule="auto"/>
        <w:jc w:val="center"/>
        <w:rPr>
          <w:rFonts w:ascii="仿宋" w:eastAsia="仿宋" w:hAnsi="仿宋" w:cstheme="majorEastAsia"/>
          <w:b/>
          <w:sz w:val="44"/>
          <w:szCs w:val="44"/>
        </w:rPr>
      </w:pPr>
      <w:r>
        <w:rPr>
          <w:rFonts w:ascii="仿宋" w:eastAsia="仿宋" w:hAnsi="仿宋" w:cstheme="majorEastAsia" w:hint="eastAsia"/>
          <w:b/>
          <w:sz w:val="44"/>
          <w:szCs w:val="44"/>
        </w:rPr>
        <w:t>2022</w:t>
      </w:r>
      <w:r>
        <w:rPr>
          <w:rFonts w:ascii="仿宋" w:eastAsia="仿宋" w:hAnsi="仿宋" w:cstheme="majorEastAsia" w:hint="eastAsia"/>
          <w:b/>
          <w:sz w:val="44"/>
          <w:szCs w:val="44"/>
        </w:rPr>
        <w:t>级建筑装饰工程技术专业人才培养方案</w:t>
      </w:r>
    </w:p>
    <w:p w:rsidR="00D17079" w:rsidRDefault="00BF5350">
      <w:pPr>
        <w:adjustRightInd w:val="0"/>
        <w:snapToGrid w:val="0"/>
        <w:spacing w:line="360" w:lineRule="auto"/>
        <w:jc w:val="center"/>
        <w:rPr>
          <w:rFonts w:ascii="仿宋" w:eastAsia="仿宋" w:hAnsi="仿宋" w:cs="宋体"/>
          <w:b/>
          <w:sz w:val="44"/>
          <w:szCs w:val="44"/>
        </w:rPr>
      </w:pPr>
      <w:r>
        <w:rPr>
          <w:rFonts w:ascii="仿宋" w:eastAsia="仿宋" w:hAnsi="仿宋" w:cs="宋体" w:hint="eastAsia"/>
          <w:b/>
          <w:sz w:val="44"/>
          <w:szCs w:val="44"/>
        </w:rPr>
        <w:t>（</w:t>
      </w:r>
      <w:r>
        <w:rPr>
          <w:rFonts w:ascii="仿宋" w:eastAsia="仿宋" w:hAnsi="仿宋" w:hint="eastAsia"/>
          <w:b/>
          <w:sz w:val="44"/>
          <w:szCs w:val="44"/>
        </w:rPr>
        <w:t>普招三年制高职</w:t>
      </w:r>
      <w:r>
        <w:rPr>
          <w:rFonts w:ascii="仿宋" w:eastAsia="仿宋" w:hAnsi="仿宋" w:cs="宋体" w:hint="eastAsia"/>
          <w:b/>
          <w:sz w:val="44"/>
          <w:szCs w:val="44"/>
        </w:rPr>
        <w:t>）</w:t>
      </w:r>
    </w:p>
    <w:p w:rsidR="00D17079" w:rsidRDefault="00D17079">
      <w:pPr>
        <w:adjustRightInd w:val="0"/>
        <w:snapToGrid w:val="0"/>
        <w:spacing w:line="360" w:lineRule="auto"/>
        <w:jc w:val="center"/>
        <w:rPr>
          <w:rFonts w:asciiTheme="majorEastAsia" w:eastAsiaTheme="majorEastAsia" w:hAnsiTheme="majorEastAsia" w:cstheme="majorEastAsia"/>
          <w:b/>
          <w:sz w:val="28"/>
          <w:szCs w:val="28"/>
        </w:rPr>
      </w:pPr>
    </w:p>
    <w:p w:rsidR="00D17079" w:rsidRDefault="00BF5350">
      <w:pPr>
        <w:spacing w:line="360" w:lineRule="auto"/>
        <w:jc w:val="left"/>
        <w:rPr>
          <w:rFonts w:ascii="黑体" w:eastAsia="黑体" w:hAnsi="黑体" w:cstheme="majorEastAsia"/>
          <w:b/>
          <w:sz w:val="32"/>
          <w:szCs w:val="32"/>
        </w:rPr>
      </w:pPr>
      <w:r>
        <w:rPr>
          <w:rFonts w:ascii="黑体" w:eastAsia="黑体" w:hAnsi="黑体" w:cstheme="majorEastAsia" w:hint="eastAsia"/>
          <w:b/>
          <w:sz w:val="32"/>
          <w:szCs w:val="32"/>
        </w:rPr>
        <w:t>一、专业名称及代码</w:t>
      </w:r>
    </w:p>
    <w:p w:rsidR="00D17079" w:rsidRDefault="00BF5350">
      <w:pPr>
        <w:spacing w:line="360" w:lineRule="auto"/>
        <w:ind w:firstLineChars="200" w:firstLine="640"/>
        <w:rPr>
          <w:rFonts w:ascii="仿宋" w:eastAsia="仿宋" w:hAnsi="仿宋" w:cstheme="majorEastAsia"/>
          <w:sz w:val="32"/>
          <w:szCs w:val="32"/>
        </w:rPr>
      </w:pPr>
      <w:r>
        <w:rPr>
          <w:rFonts w:ascii="仿宋" w:eastAsia="仿宋" w:hAnsi="仿宋" w:cstheme="majorEastAsia" w:hint="eastAsia"/>
          <w:sz w:val="32"/>
          <w:szCs w:val="32"/>
        </w:rPr>
        <w:t>专业名称：建筑装饰工程技术</w:t>
      </w:r>
      <w:r>
        <w:rPr>
          <w:rFonts w:ascii="仿宋" w:eastAsia="仿宋" w:hAnsi="仿宋" w:cstheme="majorEastAsia" w:hint="eastAsia"/>
          <w:sz w:val="32"/>
          <w:szCs w:val="32"/>
        </w:rPr>
        <w:t xml:space="preserve"> </w:t>
      </w:r>
    </w:p>
    <w:p w:rsidR="00D17079" w:rsidRDefault="00BF5350">
      <w:pPr>
        <w:spacing w:line="360" w:lineRule="auto"/>
        <w:ind w:firstLineChars="200" w:firstLine="640"/>
        <w:rPr>
          <w:rFonts w:ascii="仿宋" w:eastAsia="仿宋" w:hAnsi="仿宋" w:cstheme="majorEastAsia"/>
          <w:sz w:val="32"/>
          <w:szCs w:val="32"/>
        </w:rPr>
      </w:pPr>
      <w:r>
        <w:rPr>
          <w:rFonts w:ascii="仿宋" w:eastAsia="仿宋" w:hAnsi="仿宋" w:cstheme="majorEastAsia" w:hint="eastAsia"/>
          <w:sz w:val="32"/>
          <w:szCs w:val="32"/>
        </w:rPr>
        <w:t>专业代码：</w:t>
      </w:r>
      <w:r>
        <w:rPr>
          <w:rFonts w:ascii="仿宋" w:eastAsia="仿宋" w:hAnsi="仿宋" w:cstheme="majorEastAsia" w:hint="eastAsia"/>
          <w:sz w:val="32"/>
          <w:szCs w:val="32"/>
        </w:rPr>
        <w:t>4</w:t>
      </w:r>
      <w:r>
        <w:rPr>
          <w:rFonts w:ascii="仿宋" w:eastAsia="仿宋" w:hAnsi="仿宋" w:cstheme="majorEastAsia" w:hint="eastAsia"/>
          <w:sz w:val="32"/>
          <w:szCs w:val="32"/>
        </w:rPr>
        <w:t>40102</w:t>
      </w:r>
    </w:p>
    <w:p w:rsidR="00D17079" w:rsidRDefault="00BF5350">
      <w:pPr>
        <w:spacing w:line="360" w:lineRule="auto"/>
        <w:jc w:val="left"/>
        <w:rPr>
          <w:rFonts w:ascii="黑体" w:eastAsia="黑体" w:hAnsi="黑体" w:cstheme="majorEastAsia"/>
          <w:b/>
          <w:sz w:val="32"/>
          <w:szCs w:val="32"/>
        </w:rPr>
      </w:pPr>
      <w:r>
        <w:rPr>
          <w:rFonts w:ascii="黑体" w:eastAsia="黑体" w:hAnsi="黑体" w:cstheme="majorEastAsia" w:hint="eastAsia"/>
          <w:b/>
          <w:sz w:val="32"/>
          <w:szCs w:val="32"/>
        </w:rPr>
        <w:t>二、入学要求</w:t>
      </w:r>
    </w:p>
    <w:p w:rsidR="00D17079" w:rsidRDefault="00BF5350">
      <w:pPr>
        <w:spacing w:line="360" w:lineRule="auto"/>
        <w:ind w:firstLineChars="200" w:firstLine="640"/>
        <w:rPr>
          <w:rFonts w:ascii="仿宋" w:eastAsia="仿宋" w:hAnsi="仿宋" w:cstheme="majorEastAsia"/>
          <w:sz w:val="32"/>
          <w:szCs w:val="32"/>
        </w:rPr>
      </w:pPr>
      <w:r>
        <w:rPr>
          <w:rFonts w:ascii="仿宋" w:eastAsia="仿宋" w:hAnsi="仿宋" w:cstheme="majorEastAsia" w:hint="eastAsia"/>
          <w:sz w:val="32"/>
          <w:szCs w:val="32"/>
        </w:rPr>
        <w:t>高中阶段教育毕业生或具有同等学力者。</w:t>
      </w:r>
    </w:p>
    <w:p w:rsidR="00D17079" w:rsidRDefault="00BF5350">
      <w:pPr>
        <w:spacing w:line="360" w:lineRule="auto"/>
        <w:jc w:val="left"/>
        <w:rPr>
          <w:rFonts w:ascii="黑体" w:eastAsia="黑体" w:hAnsi="黑体" w:cstheme="majorEastAsia"/>
          <w:b/>
          <w:sz w:val="32"/>
          <w:szCs w:val="32"/>
        </w:rPr>
      </w:pPr>
      <w:r>
        <w:rPr>
          <w:rFonts w:ascii="黑体" w:eastAsia="黑体" w:hAnsi="黑体" w:cstheme="majorEastAsia" w:hint="eastAsia"/>
          <w:b/>
          <w:sz w:val="32"/>
          <w:szCs w:val="32"/>
        </w:rPr>
        <w:t>三、修业年限</w:t>
      </w:r>
    </w:p>
    <w:p w:rsidR="00D17079" w:rsidRDefault="00BF5350">
      <w:pPr>
        <w:spacing w:line="360" w:lineRule="auto"/>
        <w:ind w:firstLineChars="200" w:firstLine="640"/>
        <w:rPr>
          <w:rFonts w:ascii="仿宋" w:eastAsia="仿宋" w:hAnsi="仿宋" w:cstheme="majorEastAsia"/>
          <w:sz w:val="32"/>
          <w:szCs w:val="32"/>
        </w:rPr>
      </w:pPr>
      <w:r>
        <w:rPr>
          <w:rFonts w:ascii="仿宋" w:eastAsia="仿宋" w:hAnsi="仿宋" w:cstheme="majorEastAsia" w:hint="eastAsia"/>
          <w:sz w:val="32"/>
          <w:szCs w:val="32"/>
        </w:rPr>
        <w:t>高等职业学校学历教育修业年限为</w:t>
      </w:r>
      <w:r>
        <w:rPr>
          <w:rFonts w:ascii="仿宋" w:eastAsia="仿宋" w:hAnsi="仿宋" w:cstheme="majorEastAsia" w:hint="eastAsia"/>
          <w:sz w:val="32"/>
          <w:szCs w:val="32"/>
        </w:rPr>
        <w:t>3</w:t>
      </w:r>
      <w:r>
        <w:rPr>
          <w:rFonts w:ascii="仿宋" w:eastAsia="仿宋" w:hAnsi="仿宋" w:cstheme="majorEastAsia" w:hint="eastAsia"/>
          <w:sz w:val="32"/>
          <w:szCs w:val="32"/>
        </w:rPr>
        <w:t>年，弹性修业年限为</w:t>
      </w:r>
      <w:r>
        <w:rPr>
          <w:rFonts w:ascii="仿宋" w:eastAsia="仿宋" w:hAnsi="仿宋" w:cstheme="majorEastAsia" w:hint="eastAsia"/>
          <w:sz w:val="32"/>
          <w:szCs w:val="32"/>
        </w:rPr>
        <w:t>3-6</w:t>
      </w:r>
      <w:r>
        <w:rPr>
          <w:rFonts w:ascii="仿宋" w:eastAsia="仿宋" w:hAnsi="仿宋" w:cstheme="majorEastAsia" w:hint="eastAsia"/>
          <w:sz w:val="32"/>
          <w:szCs w:val="32"/>
        </w:rPr>
        <w:t>年。</w:t>
      </w:r>
    </w:p>
    <w:p w:rsidR="00D17079" w:rsidRDefault="00BF5350">
      <w:pPr>
        <w:spacing w:line="360" w:lineRule="auto"/>
        <w:jc w:val="left"/>
        <w:rPr>
          <w:rFonts w:ascii="黑体" w:eastAsia="黑体" w:hAnsi="黑体" w:cstheme="majorEastAsia"/>
          <w:b/>
          <w:sz w:val="32"/>
          <w:szCs w:val="32"/>
        </w:rPr>
      </w:pPr>
      <w:r>
        <w:rPr>
          <w:rFonts w:ascii="黑体" w:eastAsia="黑体" w:hAnsi="黑体" w:cstheme="majorEastAsia" w:hint="eastAsia"/>
          <w:b/>
          <w:sz w:val="32"/>
          <w:szCs w:val="32"/>
        </w:rPr>
        <w:t>四、职业面向</w:t>
      </w:r>
    </w:p>
    <w:p w:rsidR="00D17079" w:rsidRDefault="00BF5350">
      <w:pPr>
        <w:adjustRightInd w:val="0"/>
        <w:spacing w:line="360" w:lineRule="auto"/>
        <w:ind w:firstLineChars="200" w:firstLine="482"/>
        <w:jc w:val="center"/>
        <w:rPr>
          <w:rFonts w:ascii="仿宋" w:eastAsia="仿宋" w:hAnsi="仿宋" w:cstheme="majorEastAsia"/>
          <w:b/>
          <w:sz w:val="24"/>
          <w:szCs w:val="24"/>
        </w:rPr>
      </w:pPr>
      <w:r>
        <w:rPr>
          <w:rFonts w:ascii="仿宋" w:eastAsia="仿宋" w:hAnsi="仿宋" w:cstheme="majorEastAsia" w:hint="eastAsia"/>
          <w:b/>
          <w:sz w:val="24"/>
          <w:szCs w:val="24"/>
        </w:rPr>
        <w:t>表</w:t>
      </w:r>
      <w:r>
        <w:rPr>
          <w:rFonts w:ascii="仿宋" w:eastAsia="仿宋" w:hAnsi="仿宋" w:cstheme="majorEastAsia" w:hint="eastAsia"/>
          <w:b/>
          <w:sz w:val="24"/>
          <w:szCs w:val="24"/>
        </w:rPr>
        <w:t>1</w:t>
      </w:r>
      <w:r>
        <w:rPr>
          <w:rFonts w:ascii="仿宋" w:eastAsia="仿宋" w:hAnsi="仿宋" w:cstheme="majorEastAsia" w:hint="eastAsia"/>
          <w:b/>
          <w:sz w:val="24"/>
          <w:szCs w:val="24"/>
        </w:rPr>
        <w:t xml:space="preserve">  </w:t>
      </w:r>
      <w:r>
        <w:rPr>
          <w:rFonts w:ascii="仿宋" w:eastAsia="仿宋" w:hAnsi="仿宋" w:cstheme="majorEastAsia" w:hint="eastAsia"/>
          <w:b/>
          <w:sz w:val="24"/>
          <w:szCs w:val="24"/>
        </w:rPr>
        <w:t>本专业职业面向</w:t>
      </w:r>
    </w:p>
    <w:tbl>
      <w:tblPr>
        <w:tblpPr w:leftFromText="180" w:rightFromText="180" w:vertAnchor="text" w:horzAnchor="margin" w:tblpXSpec="center" w:tblpY="67"/>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01"/>
        <w:gridCol w:w="1438"/>
        <w:gridCol w:w="1363"/>
        <w:gridCol w:w="1902"/>
        <w:gridCol w:w="900"/>
        <w:gridCol w:w="1509"/>
      </w:tblGrid>
      <w:tr w:rsidR="00D17079">
        <w:trPr>
          <w:trHeight w:hRule="exact" w:val="1293"/>
        </w:trPr>
        <w:tc>
          <w:tcPr>
            <w:tcW w:w="1501" w:type="dxa"/>
            <w:vAlign w:val="center"/>
          </w:tcPr>
          <w:p w:rsidR="00D17079" w:rsidRDefault="00BF5350">
            <w:pPr>
              <w:jc w:val="center"/>
              <w:rPr>
                <w:rFonts w:ascii="仿宋" w:eastAsia="仿宋" w:hAnsi="仿宋" w:cstheme="majorEastAsia"/>
                <w:bCs/>
                <w:kern w:val="0"/>
                <w:szCs w:val="21"/>
              </w:rPr>
            </w:pPr>
            <w:r>
              <w:rPr>
                <w:rFonts w:ascii="仿宋" w:eastAsia="仿宋" w:hAnsi="仿宋" w:cstheme="majorEastAsia" w:hint="eastAsia"/>
                <w:bCs/>
                <w:kern w:val="0"/>
                <w:szCs w:val="21"/>
              </w:rPr>
              <w:t>所属专业大类（代码）</w:t>
            </w:r>
          </w:p>
        </w:tc>
        <w:tc>
          <w:tcPr>
            <w:tcW w:w="1438" w:type="dxa"/>
            <w:vAlign w:val="center"/>
          </w:tcPr>
          <w:p w:rsidR="00D17079" w:rsidRDefault="00BF5350">
            <w:pPr>
              <w:jc w:val="center"/>
              <w:rPr>
                <w:rFonts w:ascii="仿宋" w:eastAsia="仿宋" w:hAnsi="仿宋" w:cstheme="majorEastAsia"/>
                <w:bCs/>
                <w:kern w:val="0"/>
                <w:szCs w:val="21"/>
              </w:rPr>
            </w:pPr>
            <w:r>
              <w:rPr>
                <w:rFonts w:ascii="仿宋" w:eastAsia="仿宋" w:hAnsi="仿宋" w:cstheme="majorEastAsia" w:hint="eastAsia"/>
                <w:bCs/>
                <w:kern w:val="0"/>
                <w:szCs w:val="21"/>
              </w:rPr>
              <w:t>所属专业类</w:t>
            </w:r>
          </w:p>
          <w:p w:rsidR="00D17079" w:rsidRDefault="00BF5350">
            <w:pPr>
              <w:jc w:val="center"/>
              <w:rPr>
                <w:rFonts w:ascii="仿宋" w:eastAsia="仿宋" w:hAnsi="仿宋" w:cstheme="majorEastAsia"/>
                <w:bCs/>
                <w:kern w:val="0"/>
                <w:szCs w:val="21"/>
              </w:rPr>
            </w:pPr>
            <w:r>
              <w:rPr>
                <w:rFonts w:ascii="仿宋" w:eastAsia="仿宋" w:hAnsi="仿宋" w:cstheme="majorEastAsia" w:hint="eastAsia"/>
                <w:bCs/>
                <w:kern w:val="0"/>
                <w:szCs w:val="21"/>
              </w:rPr>
              <w:t>（代码）</w:t>
            </w:r>
          </w:p>
        </w:tc>
        <w:tc>
          <w:tcPr>
            <w:tcW w:w="1363" w:type="dxa"/>
            <w:vAlign w:val="center"/>
          </w:tcPr>
          <w:p w:rsidR="00D17079" w:rsidRDefault="00BF5350">
            <w:pPr>
              <w:jc w:val="center"/>
              <w:rPr>
                <w:rFonts w:ascii="仿宋" w:eastAsia="仿宋" w:hAnsi="仿宋" w:cstheme="majorEastAsia"/>
                <w:bCs/>
                <w:kern w:val="0"/>
                <w:szCs w:val="21"/>
              </w:rPr>
            </w:pPr>
            <w:r>
              <w:rPr>
                <w:rFonts w:ascii="仿宋" w:eastAsia="仿宋" w:hAnsi="仿宋" w:cstheme="majorEastAsia" w:hint="eastAsia"/>
                <w:bCs/>
                <w:kern w:val="0"/>
                <w:szCs w:val="21"/>
              </w:rPr>
              <w:t>对应</w:t>
            </w:r>
          </w:p>
          <w:p w:rsidR="00D17079" w:rsidRDefault="00BF5350">
            <w:pPr>
              <w:jc w:val="center"/>
              <w:rPr>
                <w:rFonts w:ascii="仿宋" w:eastAsia="仿宋" w:hAnsi="仿宋" w:cstheme="majorEastAsia"/>
                <w:bCs/>
                <w:kern w:val="0"/>
                <w:szCs w:val="21"/>
              </w:rPr>
            </w:pPr>
            <w:r>
              <w:rPr>
                <w:rFonts w:ascii="仿宋" w:eastAsia="仿宋" w:hAnsi="仿宋" w:cstheme="majorEastAsia" w:hint="eastAsia"/>
                <w:bCs/>
                <w:kern w:val="0"/>
                <w:szCs w:val="21"/>
              </w:rPr>
              <w:t>行业</w:t>
            </w:r>
          </w:p>
          <w:p w:rsidR="00D17079" w:rsidRDefault="00BF5350">
            <w:pPr>
              <w:jc w:val="center"/>
              <w:rPr>
                <w:rFonts w:ascii="仿宋" w:eastAsia="仿宋" w:hAnsi="仿宋" w:cstheme="majorEastAsia"/>
                <w:bCs/>
                <w:kern w:val="0"/>
                <w:szCs w:val="21"/>
              </w:rPr>
            </w:pPr>
            <w:r>
              <w:rPr>
                <w:rFonts w:ascii="仿宋" w:eastAsia="仿宋" w:hAnsi="仿宋" w:cstheme="majorEastAsia" w:hint="eastAsia"/>
                <w:bCs/>
                <w:kern w:val="0"/>
                <w:szCs w:val="21"/>
              </w:rPr>
              <w:t>（代码）</w:t>
            </w:r>
          </w:p>
        </w:tc>
        <w:tc>
          <w:tcPr>
            <w:tcW w:w="1902" w:type="dxa"/>
            <w:vAlign w:val="center"/>
          </w:tcPr>
          <w:p w:rsidR="00D17079" w:rsidRDefault="00BF5350">
            <w:pPr>
              <w:jc w:val="center"/>
              <w:rPr>
                <w:rFonts w:ascii="仿宋" w:eastAsia="仿宋" w:hAnsi="仿宋" w:cstheme="majorEastAsia"/>
                <w:bCs/>
                <w:kern w:val="0"/>
                <w:szCs w:val="21"/>
              </w:rPr>
            </w:pPr>
            <w:r>
              <w:rPr>
                <w:rFonts w:ascii="仿宋" w:eastAsia="仿宋" w:hAnsi="仿宋" w:cstheme="majorEastAsia" w:hint="eastAsia"/>
                <w:bCs/>
                <w:kern w:val="0"/>
                <w:szCs w:val="21"/>
              </w:rPr>
              <w:t>主要职业类别</w:t>
            </w:r>
          </w:p>
          <w:p w:rsidR="00D17079" w:rsidRDefault="00BF5350">
            <w:pPr>
              <w:jc w:val="center"/>
              <w:rPr>
                <w:rFonts w:ascii="仿宋" w:eastAsia="仿宋" w:hAnsi="仿宋" w:cstheme="majorEastAsia"/>
                <w:bCs/>
                <w:kern w:val="0"/>
                <w:szCs w:val="21"/>
              </w:rPr>
            </w:pPr>
            <w:r>
              <w:rPr>
                <w:rFonts w:ascii="仿宋" w:eastAsia="仿宋" w:hAnsi="仿宋" w:cstheme="majorEastAsia" w:hint="eastAsia"/>
                <w:bCs/>
                <w:kern w:val="0"/>
                <w:szCs w:val="21"/>
              </w:rPr>
              <w:t>（代码）</w:t>
            </w:r>
          </w:p>
        </w:tc>
        <w:tc>
          <w:tcPr>
            <w:tcW w:w="900" w:type="dxa"/>
            <w:vAlign w:val="center"/>
          </w:tcPr>
          <w:p w:rsidR="00D17079" w:rsidRDefault="00BF5350">
            <w:pPr>
              <w:jc w:val="center"/>
              <w:rPr>
                <w:rFonts w:ascii="仿宋" w:eastAsia="仿宋" w:hAnsi="仿宋" w:cstheme="majorEastAsia"/>
                <w:bCs/>
                <w:kern w:val="0"/>
                <w:szCs w:val="21"/>
              </w:rPr>
            </w:pPr>
            <w:r>
              <w:rPr>
                <w:rFonts w:ascii="仿宋" w:eastAsia="仿宋" w:hAnsi="仿宋" w:cstheme="majorEastAsia" w:hint="eastAsia"/>
                <w:bCs/>
                <w:kern w:val="0"/>
                <w:szCs w:val="21"/>
              </w:rPr>
              <w:t>主要岗位类别（或技术领域）</w:t>
            </w:r>
          </w:p>
        </w:tc>
        <w:tc>
          <w:tcPr>
            <w:tcW w:w="1509" w:type="dxa"/>
            <w:vAlign w:val="center"/>
          </w:tcPr>
          <w:p w:rsidR="00D17079" w:rsidRDefault="00BF5350">
            <w:pPr>
              <w:jc w:val="center"/>
              <w:rPr>
                <w:rFonts w:ascii="仿宋" w:eastAsia="仿宋" w:hAnsi="仿宋" w:cstheme="majorEastAsia"/>
                <w:bCs/>
                <w:kern w:val="0"/>
                <w:szCs w:val="21"/>
              </w:rPr>
            </w:pPr>
            <w:r>
              <w:rPr>
                <w:rFonts w:ascii="仿宋" w:eastAsia="仿宋" w:hAnsi="仿宋" w:cstheme="majorEastAsia" w:hint="eastAsia"/>
                <w:bCs/>
                <w:kern w:val="0"/>
                <w:szCs w:val="21"/>
              </w:rPr>
              <w:t>职业资格证书或技能等级证书举例</w:t>
            </w:r>
          </w:p>
        </w:tc>
      </w:tr>
      <w:tr w:rsidR="00D17079">
        <w:trPr>
          <w:trHeight w:hRule="exact" w:val="3788"/>
        </w:trPr>
        <w:tc>
          <w:tcPr>
            <w:tcW w:w="1501" w:type="dxa"/>
            <w:vAlign w:val="center"/>
          </w:tcPr>
          <w:p w:rsidR="00D17079" w:rsidRDefault="00BF5350">
            <w:pPr>
              <w:spacing w:line="360" w:lineRule="auto"/>
              <w:jc w:val="center"/>
              <w:rPr>
                <w:rFonts w:ascii="仿宋" w:eastAsia="仿宋" w:hAnsi="仿宋" w:cstheme="majorEastAsia"/>
                <w:bCs/>
                <w:kern w:val="0"/>
                <w:szCs w:val="21"/>
              </w:rPr>
            </w:pPr>
            <w:r>
              <w:rPr>
                <w:rFonts w:ascii="仿宋" w:eastAsia="仿宋" w:hAnsi="仿宋" w:cstheme="majorEastAsia" w:hint="eastAsia"/>
                <w:bCs/>
                <w:kern w:val="0"/>
                <w:szCs w:val="21"/>
              </w:rPr>
              <w:t>土木建筑大类（</w:t>
            </w:r>
            <w:r>
              <w:rPr>
                <w:rFonts w:ascii="仿宋" w:eastAsia="仿宋" w:hAnsi="仿宋" w:cstheme="majorEastAsia" w:hint="eastAsia"/>
                <w:bCs/>
                <w:kern w:val="0"/>
                <w:szCs w:val="21"/>
              </w:rPr>
              <w:t>54</w:t>
            </w:r>
            <w:r>
              <w:rPr>
                <w:rFonts w:ascii="仿宋" w:eastAsia="仿宋" w:hAnsi="仿宋" w:cstheme="majorEastAsia" w:hint="eastAsia"/>
                <w:bCs/>
                <w:kern w:val="0"/>
                <w:szCs w:val="21"/>
              </w:rPr>
              <w:t>）</w:t>
            </w:r>
          </w:p>
        </w:tc>
        <w:tc>
          <w:tcPr>
            <w:tcW w:w="1438" w:type="dxa"/>
            <w:vAlign w:val="center"/>
          </w:tcPr>
          <w:p w:rsidR="00D17079" w:rsidRDefault="00BF5350">
            <w:pPr>
              <w:spacing w:line="360" w:lineRule="auto"/>
              <w:jc w:val="center"/>
              <w:rPr>
                <w:rFonts w:ascii="仿宋" w:eastAsia="仿宋" w:hAnsi="仿宋" w:cstheme="majorEastAsia"/>
                <w:bCs/>
                <w:kern w:val="0"/>
                <w:szCs w:val="21"/>
              </w:rPr>
            </w:pPr>
            <w:r>
              <w:rPr>
                <w:rFonts w:ascii="仿宋" w:eastAsia="仿宋" w:hAnsi="仿宋" w:cstheme="majorEastAsia" w:hint="eastAsia"/>
                <w:bCs/>
                <w:kern w:val="0"/>
                <w:szCs w:val="21"/>
              </w:rPr>
              <w:t>建筑设计类（</w:t>
            </w:r>
            <w:r>
              <w:rPr>
                <w:rFonts w:ascii="仿宋" w:eastAsia="仿宋" w:hAnsi="仿宋" w:cstheme="majorEastAsia" w:hint="eastAsia"/>
                <w:bCs/>
                <w:kern w:val="0"/>
                <w:szCs w:val="21"/>
              </w:rPr>
              <w:t>5401</w:t>
            </w:r>
            <w:r>
              <w:rPr>
                <w:rFonts w:ascii="仿宋" w:eastAsia="仿宋" w:hAnsi="仿宋" w:cstheme="majorEastAsia" w:hint="eastAsia"/>
                <w:bCs/>
                <w:kern w:val="0"/>
                <w:szCs w:val="21"/>
              </w:rPr>
              <w:t>）</w:t>
            </w:r>
          </w:p>
        </w:tc>
        <w:tc>
          <w:tcPr>
            <w:tcW w:w="1363" w:type="dxa"/>
            <w:vAlign w:val="center"/>
          </w:tcPr>
          <w:p w:rsidR="00D17079" w:rsidRDefault="00BF5350">
            <w:pPr>
              <w:spacing w:line="360" w:lineRule="auto"/>
              <w:jc w:val="center"/>
              <w:rPr>
                <w:rFonts w:ascii="仿宋" w:eastAsia="仿宋" w:hAnsi="仿宋" w:cstheme="majorEastAsia"/>
                <w:bCs/>
                <w:kern w:val="0"/>
                <w:szCs w:val="21"/>
              </w:rPr>
            </w:pPr>
            <w:r>
              <w:rPr>
                <w:rFonts w:ascii="仿宋" w:eastAsia="仿宋" w:hAnsi="仿宋" w:cstheme="majorEastAsia" w:hint="eastAsia"/>
                <w:bCs/>
                <w:kern w:val="0"/>
                <w:szCs w:val="21"/>
              </w:rPr>
              <w:t>建筑装饰和装修业</w:t>
            </w:r>
            <w:r>
              <w:rPr>
                <w:rFonts w:ascii="仿宋" w:eastAsia="仿宋" w:hAnsi="仿宋" w:cstheme="majorEastAsia" w:hint="eastAsia"/>
                <w:bCs/>
                <w:kern w:val="0"/>
                <w:szCs w:val="21"/>
              </w:rPr>
              <w:t>(501)</w:t>
            </w:r>
          </w:p>
          <w:p w:rsidR="00D17079" w:rsidRDefault="00D17079">
            <w:pPr>
              <w:spacing w:line="360" w:lineRule="auto"/>
              <w:jc w:val="center"/>
              <w:rPr>
                <w:rFonts w:ascii="仿宋" w:eastAsia="仿宋" w:hAnsi="仿宋" w:cstheme="majorEastAsia"/>
                <w:bCs/>
                <w:kern w:val="0"/>
                <w:szCs w:val="21"/>
              </w:rPr>
            </w:pPr>
          </w:p>
          <w:p w:rsidR="00D17079" w:rsidRDefault="00D17079">
            <w:pPr>
              <w:spacing w:line="360" w:lineRule="auto"/>
              <w:jc w:val="center"/>
              <w:rPr>
                <w:rFonts w:ascii="仿宋" w:eastAsia="仿宋" w:hAnsi="仿宋" w:cstheme="majorEastAsia"/>
                <w:bCs/>
                <w:kern w:val="0"/>
                <w:szCs w:val="21"/>
              </w:rPr>
            </w:pPr>
          </w:p>
        </w:tc>
        <w:tc>
          <w:tcPr>
            <w:tcW w:w="1902" w:type="dxa"/>
            <w:vAlign w:val="center"/>
          </w:tcPr>
          <w:p w:rsidR="00D17079" w:rsidRDefault="00BF5350">
            <w:pPr>
              <w:spacing w:line="360" w:lineRule="auto"/>
              <w:jc w:val="center"/>
              <w:rPr>
                <w:rFonts w:ascii="仿宋" w:eastAsia="仿宋" w:hAnsi="仿宋" w:cstheme="majorEastAsia"/>
                <w:bCs/>
                <w:kern w:val="0"/>
                <w:szCs w:val="21"/>
              </w:rPr>
            </w:pPr>
            <w:r>
              <w:rPr>
                <w:rFonts w:ascii="仿宋" w:eastAsia="仿宋" w:hAnsi="仿宋" w:cstheme="majorEastAsia" w:hint="eastAsia"/>
                <w:bCs/>
                <w:kern w:val="0"/>
                <w:szCs w:val="21"/>
              </w:rPr>
              <w:t>建筑工程技术人员</w:t>
            </w:r>
            <w:r>
              <w:rPr>
                <w:rFonts w:ascii="仿宋" w:eastAsia="仿宋" w:hAnsi="仿宋" w:cstheme="majorEastAsia" w:hint="eastAsia"/>
                <w:bCs/>
                <w:kern w:val="0"/>
                <w:szCs w:val="21"/>
              </w:rPr>
              <w:t>(2-02-18);</w:t>
            </w:r>
            <w:r>
              <w:rPr>
                <w:rFonts w:ascii="仿宋" w:eastAsia="仿宋" w:hAnsi="仿宋" w:cstheme="majorEastAsia" w:hint="eastAsia"/>
                <w:bCs/>
                <w:kern w:val="0"/>
                <w:szCs w:val="21"/>
              </w:rPr>
              <w:t>建筑信息模型技术员（</w:t>
            </w:r>
            <w:r>
              <w:rPr>
                <w:rFonts w:ascii="仿宋" w:eastAsia="仿宋" w:hAnsi="仿宋" w:cstheme="majorEastAsia" w:hint="eastAsia"/>
                <w:bCs/>
                <w:kern w:val="0"/>
                <w:szCs w:val="21"/>
              </w:rPr>
              <w:t>4-04-05-04</w:t>
            </w:r>
            <w:r>
              <w:rPr>
                <w:rFonts w:ascii="仿宋" w:eastAsia="仿宋" w:hAnsi="仿宋" w:cstheme="majorEastAsia" w:hint="eastAsia"/>
                <w:bCs/>
                <w:kern w:val="0"/>
                <w:szCs w:val="21"/>
              </w:rPr>
              <w:t>）</w:t>
            </w:r>
          </w:p>
          <w:p w:rsidR="00D17079" w:rsidRDefault="00D17079">
            <w:pPr>
              <w:spacing w:line="360" w:lineRule="auto"/>
              <w:jc w:val="center"/>
              <w:rPr>
                <w:rFonts w:ascii="仿宋" w:eastAsia="仿宋" w:hAnsi="仿宋" w:cstheme="majorEastAsia"/>
                <w:bCs/>
                <w:kern w:val="0"/>
                <w:szCs w:val="21"/>
              </w:rPr>
            </w:pPr>
          </w:p>
        </w:tc>
        <w:tc>
          <w:tcPr>
            <w:tcW w:w="900" w:type="dxa"/>
            <w:vAlign w:val="center"/>
          </w:tcPr>
          <w:p w:rsidR="00D17079" w:rsidRDefault="00BF5350">
            <w:pPr>
              <w:spacing w:line="360" w:lineRule="auto"/>
              <w:jc w:val="center"/>
              <w:rPr>
                <w:rFonts w:ascii="仿宋" w:eastAsia="仿宋" w:hAnsi="仿宋" w:cstheme="majorEastAsia"/>
                <w:bCs/>
                <w:kern w:val="0"/>
                <w:szCs w:val="21"/>
              </w:rPr>
            </w:pPr>
            <w:r>
              <w:rPr>
                <w:rFonts w:ascii="仿宋" w:eastAsia="仿宋" w:hAnsi="仿宋" w:cstheme="majorEastAsia" w:hint="eastAsia"/>
                <w:bCs/>
                <w:kern w:val="0"/>
                <w:szCs w:val="21"/>
              </w:rPr>
              <w:t>建筑装饰装修工程施工管理；建筑装饰设计</w:t>
            </w:r>
          </w:p>
        </w:tc>
        <w:tc>
          <w:tcPr>
            <w:tcW w:w="1509" w:type="dxa"/>
            <w:vAlign w:val="center"/>
          </w:tcPr>
          <w:p w:rsidR="00D17079" w:rsidRDefault="00BF5350">
            <w:pPr>
              <w:spacing w:line="360" w:lineRule="auto"/>
              <w:rPr>
                <w:rFonts w:ascii="仿宋" w:eastAsia="仿宋" w:hAnsi="仿宋" w:cstheme="majorEastAsia"/>
                <w:bCs/>
                <w:kern w:val="0"/>
                <w:szCs w:val="21"/>
              </w:rPr>
            </w:pPr>
            <w:r>
              <w:rPr>
                <w:rFonts w:ascii="仿宋" w:eastAsia="仿宋" w:hAnsi="仿宋" w:cstheme="majorEastAsia" w:hint="eastAsia"/>
                <w:bCs/>
                <w:kern w:val="0"/>
                <w:szCs w:val="21"/>
              </w:rPr>
              <w:t>建筑装饰</w:t>
            </w:r>
            <w:r>
              <w:rPr>
                <w:rFonts w:ascii="仿宋" w:eastAsia="仿宋" w:hAnsi="仿宋" w:cstheme="majorEastAsia" w:hint="eastAsia"/>
                <w:bCs/>
                <w:kern w:val="0"/>
                <w:szCs w:val="21"/>
              </w:rPr>
              <w:t>施工员</w:t>
            </w:r>
          </w:p>
          <w:p w:rsidR="00D17079" w:rsidRDefault="00BF5350">
            <w:pPr>
              <w:spacing w:line="360" w:lineRule="auto"/>
              <w:rPr>
                <w:rFonts w:ascii="仿宋" w:eastAsia="仿宋" w:hAnsi="仿宋" w:cstheme="majorEastAsia"/>
                <w:bCs/>
                <w:kern w:val="0"/>
                <w:szCs w:val="21"/>
              </w:rPr>
            </w:pPr>
            <w:r>
              <w:rPr>
                <w:rFonts w:ascii="仿宋" w:eastAsia="仿宋" w:hAnsi="仿宋" w:cstheme="majorEastAsia" w:hint="eastAsia"/>
                <w:bCs/>
                <w:kern w:val="0"/>
                <w:szCs w:val="21"/>
              </w:rPr>
              <w:t>建筑装饰设计员</w:t>
            </w:r>
          </w:p>
          <w:p w:rsidR="00D17079" w:rsidRDefault="00BF5350">
            <w:pPr>
              <w:spacing w:line="360" w:lineRule="auto"/>
              <w:rPr>
                <w:rFonts w:ascii="仿宋" w:eastAsia="仿宋" w:hAnsi="仿宋" w:cstheme="majorEastAsia"/>
                <w:bCs/>
                <w:kern w:val="0"/>
                <w:szCs w:val="21"/>
              </w:rPr>
            </w:pPr>
            <w:r>
              <w:rPr>
                <w:rFonts w:ascii="仿宋" w:eastAsia="仿宋" w:hAnsi="仿宋" w:cstheme="majorEastAsia" w:hint="eastAsia"/>
                <w:bCs/>
                <w:kern w:val="0"/>
                <w:szCs w:val="21"/>
              </w:rPr>
              <w:t>建筑装饰工程监理员</w:t>
            </w:r>
          </w:p>
          <w:p w:rsidR="00D17079" w:rsidRDefault="00BF5350">
            <w:pPr>
              <w:spacing w:line="360" w:lineRule="auto"/>
              <w:rPr>
                <w:rFonts w:ascii="仿宋" w:eastAsia="仿宋" w:hAnsi="仿宋" w:cstheme="majorEastAsia"/>
                <w:bCs/>
                <w:kern w:val="0"/>
                <w:szCs w:val="21"/>
              </w:rPr>
            </w:pPr>
            <w:r>
              <w:rPr>
                <w:rFonts w:ascii="仿宋" w:eastAsia="仿宋" w:hAnsi="仿宋" w:cstheme="majorEastAsia" w:hint="eastAsia"/>
                <w:bCs/>
                <w:kern w:val="0"/>
                <w:szCs w:val="21"/>
              </w:rPr>
              <w:t>建筑装饰工程造价管理员</w:t>
            </w:r>
          </w:p>
          <w:p w:rsidR="00D17079" w:rsidRDefault="00BF5350">
            <w:pPr>
              <w:spacing w:line="360" w:lineRule="auto"/>
              <w:rPr>
                <w:rFonts w:ascii="仿宋" w:eastAsia="仿宋" w:hAnsi="仿宋" w:cstheme="majorEastAsia"/>
                <w:bCs/>
                <w:kern w:val="0"/>
                <w:szCs w:val="21"/>
              </w:rPr>
            </w:pPr>
            <w:r>
              <w:rPr>
                <w:rFonts w:ascii="仿宋" w:eastAsia="仿宋" w:hAnsi="仿宋" w:cstheme="majorEastAsia" w:hint="eastAsia"/>
                <w:bCs/>
                <w:kern w:val="0"/>
                <w:szCs w:val="21"/>
              </w:rPr>
              <w:t>BIM</w:t>
            </w:r>
            <w:r>
              <w:rPr>
                <w:rFonts w:ascii="仿宋" w:eastAsia="仿宋" w:hAnsi="仿宋" w:cstheme="majorEastAsia" w:hint="eastAsia"/>
                <w:bCs/>
                <w:kern w:val="0"/>
                <w:szCs w:val="21"/>
              </w:rPr>
              <w:t>建模员</w:t>
            </w:r>
          </w:p>
        </w:tc>
      </w:tr>
    </w:tbl>
    <w:p w:rsidR="00D17079" w:rsidRDefault="00BF5350">
      <w:pPr>
        <w:spacing w:line="360" w:lineRule="auto"/>
        <w:jc w:val="left"/>
        <w:rPr>
          <w:rFonts w:ascii="黑体" w:eastAsia="黑体" w:hAnsi="黑体" w:cstheme="majorEastAsia"/>
          <w:b/>
          <w:sz w:val="32"/>
          <w:szCs w:val="32"/>
        </w:rPr>
      </w:pPr>
      <w:r>
        <w:rPr>
          <w:rFonts w:ascii="黑体" w:eastAsia="黑体" w:hAnsi="黑体" w:cstheme="majorEastAsia" w:hint="eastAsia"/>
          <w:b/>
          <w:sz w:val="32"/>
          <w:szCs w:val="32"/>
        </w:rPr>
        <w:lastRenderedPageBreak/>
        <w:t>五、培养目标与培养规格</w:t>
      </w:r>
    </w:p>
    <w:p w:rsidR="00D17079" w:rsidRDefault="00BF5350">
      <w:pPr>
        <w:spacing w:line="360" w:lineRule="auto"/>
        <w:ind w:firstLineChars="200" w:firstLine="640"/>
        <w:rPr>
          <w:rFonts w:ascii="仿宋" w:eastAsia="仿宋" w:hAnsi="仿宋" w:cstheme="majorEastAsia"/>
          <w:sz w:val="32"/>
          <w:szCs w:val="32"/>
        </w:rPr>
      </w:pPr>
      <w:r>
        <w:rPr>
          <w:rFonts w:ascii="仿宋" w:eastAsia="仿宋" w:hAnsi="仿宋" w:cstheme="majorEastAsia" w:hint="eastAsia"/>
          <w:sz w:val="32"/>
          <w:szCs w:val="32"/>
        </w:rPr>
        <w:t>培养目标：本专业培养理想信念坚定，德、智、体、美、</w:t>
      </w:r>
      <w:proofErr w:type="gramStart"/>
      <w:r>
        <w:rPr>
          <w:rFonts w:ascii="仿宋" w:eastAsia="仿宋" w:hAnsi="仿宋" w:cstheme="majorEastAsia" w:hint="eastAsia"/>
          <w:sz w:val="32"/>
          <w:szCs w:val="32"/>
        </w:rPr>
        <w:t>劳</w:t>
      </w:r>
      <w:proofErr w:type="gramEnd"/>
      <w:r>
        <w:rPr>
          <w:rFonts w:ascii="仿宋" w:eastAsia="仿宋" w:hAnsi="仿宋" w:cstheme="majorEastAsia" w:hint="eastAsia"/>
          <w:sz w:val="32"/>
          <w:szCs w:val="32"/>
        </w:rPr>
        <w:t>全面发展，具有一定的科学文化水平，良好的人文素养、职业道德和创新意识，精益求精的工匠精神，较强的就业能力和可持续发展的能力，掌握本专业知识和技术技能，面向建筑装饰和装修行业的建筑工程技术人员职业群，能够从事建筑装饰装修工程施工技术与管理、建筑装饰设计等工作的等工作的高素质技术技能人才。</w:t>
      </w:r>
    </w:p>
    <w:p w:rsidR="00D17079" w:rsidRDefault="00BF5350">
      <w:pPr>
        <w:spacing w:line="360" w:lineRule="auto"/>
        <w:ind w:firstLineChars="200" w:firstLine="640"/>
        <w:rPr>
          <w:rFonts w:ascii="仿宋" w:eastAsia="仿宋" w:hAnsi="仿宋" w:cstheme="majorEastAsia"/>
          <w:sz w:val="32"/>
          <w:szCs w:val="32"/>
        </w:rPr>
      </w:pPr>
      <w:r>
        <w:rPr>
          <w:rFonts w:ascii="仿宋" w:eastAsia="仿宋" w:hAnsi="仿宋" w:cstheme="majorEastAsia" w:hint="eastAsia"/>
          <w:sz w:val="32"/>
          <w:szCs w:val="32"/>
        </w:rPr>
        <w:t>培养规格：本专业毕业生应在素质、知识和能力等方面达到以下要求：</w:t>
      </w:r>
    </w:p>
    <w:p w:rsidR="00D17079" w:rsidRDefault="00BF5350">
      <w:pPr>
        <w:adjustRightInd w:val="0"/>
        <w:spacing w:line="360" w:lineRule="auto"/>
        <w:rPr>
          <w:rFonts w:ascii="仿宋" w:eastAsia="仿宋" w:hAnsi="仿宋" w:cstheme="majorEastAsia"/>
          <w:b/>
          <w:sz w:val="32"/>
          <w:szCs w:val="32"/>
        </w:rPr>
      </w:pPr>
      <w:r>
        <w:rPr>
          <w:rFonts w:ascii="仿宋" w:eastAsia="仿宋" w:hAnsi="仿宋" w:cstheme="majorEastAsia" w:hint="eastAsia"/>
          <w:b/>
          <w:sz w:val="32"/>
          <w:szCs w:val="32"/>
        </w:rPr>
        <w:t>1</w:t>
      </w:r>
      <w:r>
        <w:rPr>
          <w:rFonts w:ascii="仿宋" w:eastAsia="仿宋" w:hAnsi="仿宋" w:cstheme="majorEastAsia" w:hint="eastAsia"/>
          <w:b/>
          <w:sz w:val="32"/>
          <w:szCs w:val="32"/>
        </w:rPr>
        <w:t>.</w:t>
      </w:r>
      <w:r>
        <w:rPr>
          <w:rFonts w:ascii="仿宋" w:eastAsia="仿宋" w:hAnsi="仿宋" w:cstheme="majorEastAsia" w:hint="eastAsia"/>
          <w:b/>
          <w:sz w:val="32"/>
          <w:szCs w:val="32"/>
        </w:rPr>
        <w:t>素质</w:t>
      </w:r>
    </w:p>
    <w:p w:rsidR="00D17079" w:rsidRDefault="00BF5350">
      <w:pPr>
        <w:spacing w:line="360" w:lineRule="auto"/>
        <w:ind w:firstLineChars="200" w:firstLine="640"/>
        <w:rPr>
          <w:rFonts w:ascii="仿宋" w:eastAsia="仿宋" w:hAnsi="仿宋" w:cstheme="majorEastAsia"/>
          <w:sz w:val="32"/>
          <w:szCs w:val="32"/>
        </w:rPr>
      </w:pPr>
      <w:r>
        <w:rPr>
          <w:rFonts w:ascii="仿宋" w:eastAsia="仿宋" w:hAnsi="仿宋" w:cstheme="majorEastAsia" w:hint="eastAsia"/>
          <w:sz w:val="32"/>
          <w:szCs w:val="32"/>
        </w:rPr>
        <w:t>⑴坚决拥护中国共产党领导和社会主义制度，在习近平新时代中国特色社会主义思想指引下，</w:t>
      </w:r>
      <w:proofErr w:type="gramStart"/>
      <w:r>
        <w:rPr>
          <w:rFonts w:ascii="仿宋" w:eastAsia="仿宋" w:hAnsi="仿宋" w:cstheme="majorEastAsia" w:hint="eastAsia"/>
          <w:sz w:val="32"/>
          <w:szCs w:val="32"/>
        </w:rPr>
        <w:t>践行</w:t>
      </w:r>
      <w:proofErr w:type="gramEnd"/>
      <w:r>
        <w:rPr>
          <w:rFonts w:ascii="仿宋" w:eastAsia="仿宋" w:hAnsi="仿宋" w:cstheme="majorEastAsia" w:hint="eastAsia"/>
          <w:sz w:val="32"/>
          <w:szCs w:val="32"/>
        </w:rPr>
        <w:t>社会主义核心</w:t>
      </w:r>
      <w:r>
        <w:rPr>
          <w:rFonts w:ascii="仿宋" w:eastAsia="仿宋" w:hAnsi="仿宋" w:cstheme="majorEastAsia" w:hint="eastAsia"/>
          <w:sz w:val="32"/>
          <w:szCs w:val="32"/>
        </w:rPr>
        <w:t>价值观，具有深厚的爱国情怀和中华民族自豪感。</w:t>
      </w:r>
    </w:p>
    <w:p w:rsidR="00D17079" w:rsidRDefault="00BF5350">
      <w:pPr>
        <w:spacing w:line="360" w:lineRule="auto"/>
        <w:ind w:firstLineChars="200" w:firstLine="640"/>
        <w:rPr>
          <w:rFonts w:ascii="仿宋" w:eastAsia="仿宋" w:hAnsi="仿宋" w:cstheme="majorEastAsia"/>
          <w:sz w:val="32"/>
          <w:szCs w:val="32"/>
        </w:rPr>
      </w:pPr>
      <w:r>
        <w:rPr>
          <w:rFonts w:ascii="仿宋" w:eastAsia="仿宋" w:hAnsi="仿宋" w:cstheme="majorEastAsia" w:hint="eastAsia"/>
          <w:sz w:val="32"/>
          <w:szCs w:val="32"/>
        </w:rPr>
        <w:t>⑵崇尚宪法、遵纪守法、崇德向善、诚实守信、尊重生命、热爱劳动，履行道德准则和行为规范，具有社会责任感和社会参与意识。</w:t>
      </w:r>
    </w:p>
    <w:p w:rsidR="00D17079" w:rsidRDefault="00BF5350">
      <w:pPr>
        <w:spacing w:line="360" w:lineRule="auto"/>
        <w:ind w:firstLineChars="200" w:firstLine="640"/>
        <w:rPr>
          <w:rFonts w:ascii="仿宋" w:eastAsia="仿宋" w:hAnsi="仿宋" w:cstheme="majorEastAsia"/>
          <w:sz w:val="32"/>
          <w:szCs w:val="32"/>
        </w:rPr>
      </w:pPr>
      <w:r>
        <w:rPr>
          <w:rFonts w:ascii="仿宋" w:eastAsia="仿宋" w:hAnsi="仿宋" w:cstheme="majorEastAsia" w:hint="eastAsia"/>
          <w:sz w:val="32"/>
          <w:szCs w:val="32"/>
        </w:rPr>
        <w:t>⑶具有质量意识、环保意识、安全意识、信息素养、工匠精神、创新思维。</w:t>
      </w:r>
    </w:p>
    <w:p w:rsidR="00D17079" w:rsidRDefault="00BF5350">
      <w:pPr>
        <w:spacing w:line="360" w:lineRule="auto"/>
        <w:ind w:firstLineChars="200" w:firstLine="640"/>
        <w:rPr>
          <w:rFonts w:ascii="仿宋" w:eastAsia="仿宋" w:hAnsi="仿宋" w:cstheme="majorEastAsia"/>
          <w:sz w:val="32"/>
          <w:szCs w:val="32"/>
        </w:rPr>
      </w:pPr>
      <w:r>
        <w:rPr>
          <w:rFonts w:ascii="仿宋" w:eastAsia="仿宋" w:hAnsi="仿宋" w:cstheme="majorEastAsia" w:hint="eastAsia"/>
          <w:sz w:val="32"/>
          <w:szCs w:val="32"/>
        </w:rPr>
        <w:t>⑷勇于奋斗、乐观向上，具有自我管理能力、职业生涯规划的意识，有较强的集体意识和团队合作精神。</w:t>
      </w:r>
    </w:p>
    <w:p w:rsidR="00D17079" w:rsidRDefault="00BF5350">
      <w:pPr>
        <w:spacing w:line="360" w:lineRule="auto"/>
        <w:ind w:firstLineChars="200" w:firstLine="640"/>
        <w:rPr>
          <w:rFonts w:ascii="仿宋" w:eastAsia="仿宋" w:hAnsi="仿宋" w:cstheme="majorEastAsia"/>
          <w:sz w:val="32"/>
          <w:szCs w:val="32"/>
        </w:rPr>
      </w:pPr>
      <w:r>
        <w:rPr>
          <w:rFonts w:ascii="仿宋" w:eastAsia="仿宋" w:hAnsi="仿宋" w:cstheme="majorEastAsia" w:hint="eastAsia"/>
          <w:sz w:val="32"/>
          <w:szCs w:val="32"/>
        </w:rPr>
        <w:t>⑸具有健康的体魄、心理和健全的人格，掌握基本运动知</w:t>
      </w:r>
      <w:r>
        <w:rPr>
          <w:rFonts w:ascii="仿宋" w:eastAsia="仿宋" w:hAnsi="仿宋" w:cstheme="majorEastAsia" w:hint="eastAsia"/>
          <w:sz w:val="32"/>
          <w:szCs w:val="32"/>
        </w:rPr>
        <w:lastRenderedPageBreak/>
        <w:t>识和</w:t>
      </w:r>
      <w:r>
        <w:rPr>
          <w:rFonts w:ascii="仿宋" w:eastAsia="仿宋" w:hAnsi="仿宋" w:cstheme="majorEastAsia" w:hint="eastAsia"/>
          <w:sz w:val="32"/>
          <w:szCs w:val="32"/>
        </w:rPr>
        <w:t>1</w:t>
      </w:r>
      <w:r>
        <w:rPr>
          <w:rFonts w:ascii="仿宋" w:eastAsia="仿宋" w:hAnsi="仿宋" w:cstheme="majorEastAsia" w:hint="eastAsia"/>
          <w:sz w:val="32"/>
          <w:szCs w:val="32"/>
        </w:rPr>
        <w:t>～</w:t>
      </w:r>
      <w:r>
        <w:rPr>
          <w:rFonts w:ascii="仿宋" w:eastAsia="仿宋" w:hAnsi="仿宋" w:cstheme="majorEastAsia" w:hint="eastAsia"/>
          <w:sz w:val="32"/>
          <w:szCs w:val="32"/>
        </w:rPr>
        <w:t>2</w:t>
      </w:r>
      <w:r>
        <w:rPr>
          <w:rFonts w:ascii="仿宋" w:eastAsia="仿宋" w:hAnsi="仿宋" w:cstheme="majorEastAsia" w:hint="eastAsia"/>
          <w:sz w:val="32"/>
          <w:szCs w:val="32"/>
        </w:rPr>
        <w:t>项运动技能，养成良好的健身与卫生习惯，以及良好的行为习惯。</w:t>
      </w:r>
    </w:p>
    <w:p w:rsidR="00D17079" w:rsidRDefault="00BF5350">
      <w:pPr>
        <w:spacing w:line="360" w:lineRule="auto"/>
        <w:ind w:firstLineChars="200" w:firstLine="640"/>
        <w:rPr>
          <w:rFonts w:ascii="仿宋" w:eastAsia="仿宋" w:hAnsi="仿宋" w:cstheme="majorEastAsia"/>
          <w:sz w:val="32"/>
          <w:szCs w:val="32"/>
        </w:rPr>
      </w:pPr>
      <w:r>
        <w:rPr>
          <w:rFonts w:ascii="仿宋" w:eastAsia="仿宋" w:hAnsi="仿宋" w:cstheme="majorEastAsia" w:hint="eastAsia"/>
          <w:sz w:val="32"/>
          <w:szCs w:val="32"/>
        </w:rPr>
        <w:t>⑹具有一定的审美和人文素养，能够形成</w:t>
      </w:r>
      <w:r>
        <w:rPr>
          <w:rFonts w:ascii="仿宋" w:eastAsia="仿宋" w:hAnsi="仿宋" w:cstheme="majorEastAsia" w:hint="eastAsia"/>
          <w:sz w:val="32"/>
          <w:szCs w:val="32"/>
        </w:rPr>
        <w:t>1</w:t>
      </w:r>
      <w:r>
        <w:rPr>
          <w:rFonts w:ascii="仿宋" w:eastAsia="仿宋" w:hAnsi="仿宋" w:cstheme="majorEastAsia" w:hint="eastAsia"/>
          <w:sz w:val="32"/>
          <w:szCs w:val="32"/>
        </w:rPr>
        <w:t>～</w:t>
      </w:r>
      <w:r>
        <w:rPr>
          <w:rFonts w:ascii="仿宋" w:eastAsia="仿宋" w:hAnsi="仿宋" w:cstheme="majorEastAsia" w:hint="eastAsia"/>
          <w:sz w:val="32"/>
          <w:szCs w:val="32"/>
        </w:rPr>
        <w:t>2</w:t>
      </w:r>
      <w:r>
        <w:rPr>
          <w:rFonts w:ascii="仿宋" w:eastAsia="仿宋" w:hAnsi="仿宋" w:cstheme="majorEastAsia" w:hint="eastAsia"/>
          <w:sz w:val="32"/>
          <w:szCs w:val="32"/>
        </w:rPr>
        <w:t>项艺术特长爱好。</w:t>
      </w:r>
    </w:p>
    <w:p w:rsidR="00D17079" w:rsidRDefault="00BF5350">
      <w:pPr>
        <w:adjustRightInd w:val="0"/>
        <w:spacing w:line="360" w:lineRule="auto"/>
        <w:rPr>
          <w:rFonts w:ascii="仿宋" w:eastAsia="仿宋" w:hAnsi="仿宋" w:cstheme="majorEastAsia"/>
          <w:b/>
          <w:sz w:val="32"/>
          <w:szCs w:val="32"/>
        </w:rPr>
      </w:pPr>
      <w:r>
        <w:rPr>
          <w:rFonts w:ascii="仿宋" w:eastAsia="仿宋" w:hAnsi="仿宋" w:cstheme="majorEastAsia" w:hint="eastAsia"/>
          <w:b/>
          <w:sz w:val="32"/>
          <w:szCs w:val="32"/>
        </w:rPr>
        <w:t>2</w:t>
      </w:r>
      <w:r>
        <w:rPr>
          <w:rFonts w:ascii="仿宋" w:eastAsia="仿宋" w:hAnsi="仿宋" w:cstheme="majorEastAsia" w:hint="eastAsia"/>
          <w:b/>
          <w:sz w:val="32"/>
          <w:szCs w:val="32"/>
        </w:rPr>
        <w:t>.</w:t>
      </w:r>
      <w:r>
        <w:rPr>
          <w:rFonts w:ascii="仿宋" w:eastAsia="仿宋" w:hAnsi="仿宋" w:cstheme="majorEastAsia" w:hint="eastAsia"/>
          <w:b/>
          <w:sz w:val="32"/>
          <w:szCs w:val="32"/>
        </w:rPr>
        <w:t>知识</w:t>
      </w:r>
    </w:p>
    <w:p w:rsidR="00D17079" w:rsidRDefault="00BF5350">
      <w:pPr>
        <w:spacing w:line="400" w:lineRule="atLeast"/>
        <w:ind w:firstLineChars="250" w:firstLine="800"/>
        <w:rPr>
          <w:rFonts w:ascii="仿宋" w:eastAsia="仿宋" w:hAnsi="仿宋" w:cstheme="majorEastAsia"/>
          <w:sz w:val="32"/>
          <w:szCs w:val="32"/>
        </w:rPr>
      </w:pPr>
      <w:r>
        <w:rPr>
          <w:rFonts w:ascii="仿宋" w:eastAsia="仿宋" w:hAnsi="仿宋" w:cstheme="majorEastAsia" w:hint="eastAsia"/>
          <w:sz w:val="32"/>
          <w:szCs w:val="32"/>
        </w:rPr>
        <w:t>⑴掌握必备的思想政治理论、科学文化基础知识和中华优秀文化传统知识。</w:t>
      </w:r>
    </w:p>
    <w:p w:rsidR="00D17079" w:rsidRDefault="00BF5350">
      <w:pPr>
        <w:spacing w:line="400" w:lineRule="atLeast"/>
        <w:ind w:firstLineChars="250" w:firstLine="800"/>
        <w:rPr>
          <w:rFonts w:ascii="仿宋" w:eastAsia="仿宋" w:hAnsi="仿宋" w:cstheme="majorEastAsia"/>
          <w:sz w:val="32"/>
          <w:szCs w:val="32"/>
        </w:rPr>
      </w:pPr>
      <w:r>
        <w:rPr>
          <w:rFonts w:ascii="仿宋" w:eastAsia="仿宋" w:hAnsi="仿宋" w:cstheme="majorEastAsia" w:hint="eastAsia"/>
          <w:sz w:val="32"/>
          <w:szCs w:val="32"/>
        </w:rPr>
        <w:t>⑵熟悉本专业相关的法律法规以及环境保护、安全消防、文明生产等知识。</w:t>
      </w:r>
    </w:p>
    <w:p w:rsidR="00D17079" w:rsidRDefault="00BF5350">
      <w:pPr>
        <w:spacing w:line="400" w:lineRule="atLeast"/>
        <w:ind w:firstLineChars="250" w:firstLine="800"/>
        <w:rPr>
          <w:rFonts w:ascii="仿宋" w:eastAsia="仿宋" w:hAnsi="仿宋" w:cstheme="majorEastAsia"/>
          <w:sz w:val="32"/>
          <w:szCs w:val="32"/>
        </w:rPr>
      </w:pPr>
      <w:r>
        <w:rPr>
          <w:rFonts w:ascii="仿宋" w:eastAsia="仿宋" w:hAnsi="仿宋" w:cstheme="majorEastAsia" w:hint="eastAsia"/>
          <w:sz w:val="32"/>
          <w:szCs w:val="32"/>
        </w:rPr>
        <w:t>⑶了解信息技术等基础知识</w:t>
      </w:r>
    </w:p>
    <w:p w:rsidR="00D17079" w:rsidRDefault="00BF5350">
      <w:pPr>
        <w:spacing w:line="400" w:lineRule="atLeast"/>
        <w:ind w:firstLineChars="250" w:firstLine="800"/>
        <w:rPr>
          <w:rFonts w:ascii="仿宋" w:eastAsia="仿宋" w:hAnsi="仿宋" w:cstheme="majorEastAsia"/>
          <w:sz w:val="32"/>
          <w:szCs w:val="32"/>
        </w:rPr>
      </w:pPr>
      <w:r>
        <w:rPr>
          <w:rFonts w:ascii="仿宋" w:eastAsia="仿宋" w:hAnsi="仿宋" w:cstheme="majorEastAsia" w:hint="eastAsia"/>
          <w:sz w:val="32"/>
          <w:szCs w:val="32"/>
        </w:rPr>
        <w:t>⑷熟悉本专业所需的艺术造型知识和方法。</w:t>
      </w:r>
    </w:p>
    <w:p w:rsidR="00D17079" w:rsidRDefault="00BF5350">
      <w:pPr>
        <w:spacing w:line="400" w:lineRule="atLeast"/>
        <w:ind w:firstLineChars="250" w:firstLine="800"/>
        <w:rPr>
          <w:rFonts w:ascii="仿宋" w:eastAsia="仿宋" w:hAnsi="仿宋" w:cstheme="majorEastAsia"/>
          <w:sz w:val="32"/>
          <w:szCs w:val="32"/>
        </w:rPr>
      </w:pPr>
      <w:r>
        <w:rPr>
          <w:rFonts w:ascii="仿宋" w:eastAsia="仿宋" w:hAnsi="仿宋" w:cstheme="majorEastAsia" w:hint="eastAsia"/>
          <w:sz w:val="32"/>
          <w:szCs w:val="32"/>
        </w:rPr>
        <w:t>⑸了解建筑构造和建筑结构的基础知识。</w:t>
      </w:r>
    </w:p>
    <w:p w:rsidR="00D17079" w:rsidRDefault="00BF5350">
      <w:pPr>
        <w:spacing w:line="400" w:lineRule="atLeast"/>
        <w:ind w:firstLineChars="250" w:firstLine="800"/>
        <w:rPr>
          <w:rFonts w:ascii="仿宋" w:eastAsia="仿宋" w:hAnsi="仿宋" w:cstheme="majorEastAsia"/>
          <w:sz w:val="32"/>
          <w:szCs w:val="32"/>
        </w:rPr>
      </w:pPr>
      <w:r>
        <w:rPr>
          <w:rFonts w:ascii="仿宋" w:eastAsia="仿宋" w:hAnsi="仿宋" w:cstheme="majorEastAsia" w:hint="eastAsia"/>
          <w:sz w:val="32"/>
          <w:szCs w:val="32"/>
        </w:rPr>
        <w:t>⑹了解建筑装饰制图和识图、施工图绘制知识和方法。</w:t>
      </w:r>
    </w:p>
    <w:p w:rsidR="00D17079" w:rsidRDefault="00BF5350">
      <w:pPr>
        <w:spacing w:line="400" w:lineRule="atLeast"/>
        <w:ind w:firstLineChars="250" w:firstLine="800"/>
        <w:rPr>
          <w:rFonts w:ascii="仿宋" w:eastAsia="仿宋" w:hAnsi="仿宋" w:cstheme="majorEastAsia"/>
          <w:sz w:val="32"/>
          <w:szCs w:val="32"/>
        </w:rPr>
      </w:pPr>
      <w:r>
        <w:rPr>
          <w:rFonts w:ascii="仿宋" w:eastAsia="仿宋" w:hAnsi="仿宋" w:cstheme="majorEastAsia" w:hint="eastAsia"/>
          <w:sz w:val="32"/>
          <w:szCs w:val="32"/>
        </w:rPr>
        <w:t>⑺熟悉建筑装饰表现的知识和方法。</w:t>
      </w:r>
    </w:p>
    <w:p w:rsidR="00D17079" w:rsidRDefault="00BF5350">
      <w:pPr>
        <w:spacing w:line="400" w:lineRule="atLeast"/>
        <w:ind w:firstLineChars="250" w:firstLine="800"/>
        <w:rPr>
          <w:rFonts w:ascii="仿宋" w:eastAsia="仿宋" w:hAnsi="仿宋" w:cstheme="majorEastAsia"/>
          <w:sz w:val="32"/>
          <w:szCs w:val="32"/>
        </w:rPr>
      </w:pPr>
      <w:r>
        <w:rPr>
          <w:rFonts w:ascii="仿宋" w:eastAsia="仿宋" w:hAnsi="仿宋" w:cstheme="majorEastAsia" w:hint="eastAsia"/>
          <w:sz w:val="32"/>
          <w:szCs w:val="32"/>
        </w:rPr>
        <w:t>⑻熟悉建筑装饰材料相关知识</w:t>
      </w:r>
    </w:p>
    <w:p w:rsidR="00D17079" w:rsidRDefault="00BF5350">
      <w:pPr>
        <w:spacing w:line="400" w:lineRule="atLeast"/>
        <w:ind w:firstLineChars="250" w:firstLine="800"/>
        <w:rPr>
          <w:rFonts w:ascii="仿宋" w:eastAsia="仿宋" w:hAnsi="仿宋" w:cstheme="majorEastAsia"/>
          <w:sz w:val="32"/>
          <w:szCs w:val="32"/>
        </w:rPr>
      </w:pPr>
      <w:r>
        <w:rPr>
          <w:rFonts w:ascii="仿宋" w:eastAsia="仿宋" w:hAnsi="仿宋" w:cstheme="majorEastAsia" w:hint="eastAsia"/>
          <w:sz w:val="32"/>
          <w:szCs w:val="32"/>
        </w:rPr>
        <w:t>⑼熟悉建筑装饰设计基本理论和方法。</w:t>
      </w:r>
    </w:p>
    <w:p w:rsidR="00D17079" w:rsidRDefault="00BF5350">
      <w:pPr>
        <w:spacing w:line="400" w:lineRule="atLeast"/>
        <w:ind w:firstLineChars="250" w:firstLine="800"/>
        <w:rPr>
          <w:rFonts w:ascii="仿宋" w:eastAsia="仿宋" w:hAnsi="仿宋" w:cstheme="majorEastAsia"/>
          <w:sz w:val="32"/>
          <w:szCs w:val="32"/>
        </w:rPr>
      </w:pPr>
      <w:r>
        <w:rPr>
          <w:rFonts w:ascii="仿宋" w:eastAsia="仿宋" w:hAnsi="仿宋" w:cstheme="majorEastAsia" w:hint="eastAsia"/>
          <w:sz w:val="32"/>
          <w:szCs w:val="32"/>
        </w:rPr>
        <w:t>⑽掌握建筑装饰工程施工知识和方法。</w:t>
      </w:r>
    </w:p>
    <w:p w:rsidR="00D17079" w:rsidRDefault="00BF5350">
      <w:pPr>
        <w:spacing w:line="400" w:lineRule="atLeast"/>
        <w:ind w:firstLineChars="250" w:firstLine="800"/>
        <w:rPr>
          <w:rFonts w:ascii="仿宋" w:eastAsia="仿宋" w:hAnsi="仿宋" w:cstheme="majorEastAsia"/>
          <w:sz w:val="32"/>
          <w:szCs w:val="32"/>
        </w:rPr>
      </w:pPr>
      <w:r>
        <w:rPr>
          <w:rFonts w:ascii="仿宋" w:eastAsia="仿宋" w:hAnsi="仿宋" w:cstheme="majorEastAsia" w:hint="eastAsia"/>
          <w:sz w:val="32"/>
          <w:szCs w:val="32"/>
        </w:rPr>
        <w:t>⑾掌握建筑装饰工程计量和计价的知识与方法。</w:t>
      </w:r>
    </w:p>
    <w:p w:rsidR="00D17079" w:rsidRDefault="00BF5350">
      <w:pPr>
        <w:spacing w:line="400" w:lineRule="atLeast"/>
        <w:ind w:firstLineChars="250" w:firstLine="800"/>
        <w:rPr>
          <w:rFonts w:ascii="仿宋" w:eastAsia="仿宋" w:hAnsi="仿宋" w:cstheme="majorEastAsia"/>
          <w:sz w:val="32"/>
          <w:szCs w:val="32"/>
        </w:rPr>
      </w:pPr>
      <w:r>
        <w:rPr>
          <w:rFonts w:ascii="仿宋" w:eastAsia="仿宋" w:hAnsi="仿宋" w:cstheme="majorEastAsia" w:hint="eastAsia"/>
          <w:sz w:val="32"/>
          <w:szCs w:val="32"/>
        </w:rPr>
        <w:t>⑿掌握建筑装饰工程招投标、施工组织设计</w:t>
      </w:r>
      <w:r>
        <w:rPr>
          <w:rFonts w:ascii="仿宋" w:eastAsia="仿宋" w:hAnsi="仿宋" w:cstheme="majorEastAsia" w:hint="eastAsia"/>
          <w:sz w:val="32"/>
          <w:szCs w:val="32"/>
        </w:rPr>
        <w:t>的知识和方法。</w:t>
      </w:r>
    </w:p>
    <w:p w:rsidR="00D17079" w:rsidRDefault="00BF5350">
      <w:pPr>
        <w:spacing w:line="400" w:lineRule="atLeast"/>
        <w:ind w:firstLineChars="250" w:firstLine="800"/>
        <w:rPr>
          <w:rFonts w:ascii="仿宋" w:eastAsia="仿宋" w:hAnsi="仿宋" w:cstheme="majorEastAsia"/>
          <w:sz w:val="32"/>
          <w:szCs w:val="32"/>
        </w:rPr>
      </w:pPr>
      <w:r>
        <w:rPr>
          <w:rFonts w:ascii="仿宋" w:eastAsia="仿宋" w:hAnsi="仿宋" w:cstheme="majorEastAsia" w:hint="eastAsia"/>
          <w:sz w:val="32"/>
          <w:szCs w:val="32"/>
        </w:rPr>
        <w:t>⒀掌握建筑装饰工程施工安全管理、质量管理与检验、技术资料管理的知识和方法。</w:t>
      </w:r>
    </w:p>
    <w:p w:rsidR="00D17079" w:rsidRDefault="00BF5350">
      <w:pPr>
        <w:spacing w:line="400" w:lineRule="atLeast"/>
        <w:ind w:firstLineChars="250" w:firstLine="800"/>
        <w:rPr>
          <w:rFonts w:ascii="仿宋" w:eastAsia="仿宋" w:hAnsi="仿宋" w:cstheme="majorEastAsia"/>
          <w:sz w:val="32"/>
          <w:szCs w:val="32"/>
        </w:rPr>
      </w:pPr>
      <w:r>
        <w:rPr>
          <w:rFonts w:ascii="仿宋" w:eastAsia="仿宋" w:hAnsi="仿宋" w:cstheme="majorEastAsia" w:hint="eastAsia"/>
          <w:sz w:val="32"/>
          <w:szCs w:val="32"/>
        </w:rPr>
        <w:lastRenderedPageBreak/>
        <w:t>⒁熟悉</w:t>
      </w:r>
      <w:r>
        <w:rPr>
          <w:rFonts w:ascii="仿宋" w:eastAsia="仿宋" w:hAnsi="仿宋" w:cstheme="majorEastAsia" w:hint="eastAsia"/>
          <w:sz w:val="32"/>
          <w:szCs w:val="32"/>
        </w:rPr>
        <w:t>BIM</w:t>
      </w:r>
      <w:r>
        <w:rPr>
          <w:rFonts w:ascii="仿宋" w:eastAsia="仿宋" w:hAnsi="仿宋" w:cstheme="majorEastAsia" w:hint="eastAsia"/>
          <w:sz w:val="32"/>
          <w:szCs w:val="32"/>
        </w:rPr>
        <w:t>知识和装配式装饰装修基本知识。</w:t>
      </w:r>
    </w:p>
    <w:p w:rsidR="00D17079" w:rsidRDefault="00BF5350">
      <w:pPr>
        <w:spacing w:line="400" w:lineRule="atLeast"/>
        <w:ind w:firstLineChars="250" w:firstLine="800"/>
        <w:rPr>
          <w:rFonts w:ascii="仿宋" w:eastAsia="仿宋" w:hAnsi="仿宋" w:cstheme="majorEastAsia"/>
          <w:sz w:val="32"/>
          <w:szCs w:val="32"/>
        </w:rPr>
      </w:pPr>
      <w:r>
        <w:rPr>
          <w:rFonts w:ascii="仿宋" w:eastAsia="仿宋" w:hAnsi="仿宋" w:cstheme="majorEastAsia" w:hint="eastAsia"/>
          <w:sz w:val="32"/>
          <w:szCs w:val="32"/>
        </w:rPr>
        <w:t>⒂熟悉绿色发展理念下的新政策、新材料、新工艺和新设备的基本知识。</w:t>
      </w:r>
    </w:p>
    <w:p w:rsidR="00D17079" w:rsidRDefault="00BF5350">
      <w:pPr>
        <w:adjustRightInd w:val="0"/>
        <w:spacing w:line="360" w:lineRule="auto"/>
        <w:rPr>
          <w:rFonts w:ascii="仿宋" w:eastAsia="仿宋" w:hAnsi="仿宋" w:cstheme="majorEastAsia"/>
          <w:b/>
          <w:sz w:val="32"/>
          <w:szCs w:val="32"/>
        </w:rPr>
      </w:pPr>
      <w:r>
        <w:rPr>
          <w:rFonts w:ascii="仿宋" w:eastAsia="仿宋" w:hAnsi="仿宋" w:cstheme="majorEastAsia" w:hint="eastAsia"/>
          <w:b/>
          <w:sz w:val="32"/>
          <w:szCs w:val="32"/>
        </w:rPr>
        <w:t>3</w:t>
      </w:r>
      <w:r>
        <w:rPr>
          <w:rFonts w:ascii="仿宋" w:eastAsia="仿宋" w:hAnsi="仿宋" w:cstheme="majorEastAsia" w:hint="eastAsia"/>
          <w:b/>
          <w:sz w:val="32"/>
          <w:szCs w:val="32"/>
        </w:rPr>
        <w:t>.</w:t>
      </w:r>
      <w:r>
        <w:rPr>
          <w:rFonts w:ascii="仿宋" w:eastAsia="仿宋" w:hAnsi="仿宋" w:cstheme="majorEastAsia" w:hint="eastAsia"/>
          <w:b/>
          <w:sz w:val="32"/>
          <w:szCs w:val="32"/>
        </w:rPr>
        <w:t>能力</w:t>
      </w:r>
    </w:p>
    <w:p w:rsidR="00D17079" w:rsidRDefault="00BF5350">
      <w:pPr>
        <w:spacing w:line="400" w:lineRule="atLeast"/>
        <w:ind w:firstLineChars="200" w:firstLine="640"/>
        <w:rPr>
          <w:rFonts w:ascii="仿宋" w:eastAsia="仿宋" w:hAnsi="仿宋" w:cstheme="majorEastAsia"/>
          <w:sz w:val="32"/>
          <w:szCs w:val="32"/>
        </w:rPr>
      </w:pPr>
      <w:r>
        <w:rPr>
          <w:rFonts w:ascii="仿宋" w:eastAsia="仿宋" w:hAnsi="仿宋" w:cstheme="majorEastAsia" w:hint="eastAsia"/>
          <w:sz w:val="32"/>
          <w:szCs w:val="32"/>
        </w:rPr>
        <w:t>⑴具有探究学习、终身学习、分析问题和解决问题的能力；</w:t>
      </w:r>
    </w:p>
    <w:p w:rsidR="00D17079" w:rsidRDefault="00BF5350">
      <w:pPr>
        <w:spacing w:line="400" w:lineRule="atLeast"/>
        <w:ind w:firstLineChars="200" w:firstLine="640"/>
        <w:rPr>
          <w:rFonts w:ascii="仿宋" w:eastAsia="仿宋" w:hAnsi="仿宋" w:cstheme="majorEastAsia"/>
          <w:sz w:val="32"/>
          <w:szCs w:val="32"/>
        </w:rPr>
      </w:pPr>
      <w:r>
        <w:rPr>
          <w:rFonts w:ascii="仿宋" w:eastAsia="仿宋" w:hAnsi="仿宋" w:cstheme="majorEastAsia" w:hint="eastAsia"/>
          <w:sz w:val="32"/>
          <w:szCs w:val="32"/>
        </w:rPr>
        <w:t>⑵具有良好的语言、文字表达能力和沟通能力；</w:t>
      </w:r>
    </w:p>
    <w:p w:rsidR="00D17079" w:rsidRDefault="00BF5350">
      <w:pPr>
        <w:spacing w:line="400" w:lineRule="atLeast"/>
        <w:ind w:firstLineChars="200" w:firstLine="640"/>
        <w:rPr>
          <w:rFonts w:ascii="仿宋" w:eastAsia="仿宋" w:hAnsi="仿宋" w:cstheme="majorEastAsia"/>
          <w:sz w:val="32"/>
          <w:szCs w:val="32"/>
        </w:rPr>
      </w:pPr>
      <w:r>
        <w:rPr>
          <w:rFonts w:ascii="仿宋" w:eastAsia="仿宋" w:hAnsi="仿宋" w:cstheme="majorEastAsia" w:hint="eastAsia"/>
          <w:sz w:val="32"/>
          <w:szCs w:val="32"/>
        </w:rPr>
        <w:t>⑶具有一定的信息加工能力和信息技术运用能力；</w:t>
      </w:r>
    </w:p>
    <w:p w:rsidR="00D17079" w:rsidRDefault="00BF5350">
      <w:pPr>
        <w:adjustRightInd w:val="0"/>
        <w:spacing w:line="360" w:lineRule="auto"/>
        <w:ind w:firstLineChars="200" w:firstLine="640"/>
        <w:rPr>
          <w:rFonts w:ascii="仿宋" w:eastAsia="仿宋" w:hAnsi="仿宋" w:cstheme="majorEastAsia"/>
          <w:sz w:val="32"/>
          <w:szCs w:val="32"/>
        </w:rPr>
      </w:pPr>
      <w:r>
        <w:rPr>
          <w:rFonts w:ascii="仿宋" w:eastAsia="仿宋" w:hAnsi="仿宋" w:cstheme="majorEastAsia" w:hint="eastAsia"/>
          <w:sz w:val="32"/>
          <w:szCs w:val="32"/>
        </w:rPr>
        <w:t>⑷具有个人职业生涯规划能力和自我管理能力。</w:t>
      </w:r>
    </w:p>
    <w:p w:rsidR="00D17079" w:rsidRDefault="00BF5350">
      <w:pPr>
        <w:adjustRightInd w:val="0"/>
        <w:spacing w:line="360" w:lineRule="auto"/>
        <w:ind w:firstLineChars="200" w:firstLine="640"/>
        <w:rPr>
          <w:rFonts w:ascii="仿宋" w:eastAsia="仿宋" w:hAnsi="仿宋" w:cstheme="majorEastAsia"/>
          <w:sz w:val="32"/>
          <w:szCs w:val="32"/>
        </w:rPr>
      </w:pPr>
      <w:r>
        <w:rPr>
          <w:rFonts w:ascii="仿宋" w:eastAsia="仿宋" w:hAnsi="仿宋" w:cstheme="majorEastAsia" w:hint="eastAsia"/>
          <w:sz w:val="32"/>
          <w:szCs w:val="32"/>
        </w:rPr>
        <w:t>⑸具有与团队合作的能力。</w:t>
      </w:r>
    </w:p>
    <w:p w:rsidR="00D17079" w:rsidRDefault="00BF5350">
      <w:pPr>
        <w:adjustRightInd w:val="0"/>
        <w:spacing w:line="360" w:lineRule="auto"/>
        <w:ind w:firstLineChars="200" w:firstLine="640"/>
        <w:rPr>
          <w:rFonts w:ascii="仿宋" w:eastAsia="仿宋" w:hAnsi="仿宋" w:cstheme="majorEastAsia"/>
          <w:sz w:val="32"/>
          <w:szCs w:val="32"/>
        </w:rPr>
      </w:pPr>
      <w:r>
        <w:rPr>
          <w:rFonts w:ascii="仿宋" w:eastAsia="仿宋" w:hAnsi="仿宋" w:cstheme="majorEastAsia" w:hint="eastAsia"/>
          <w:sz w:val="32"/>
          <w:szCs w:val="32"/>
        </w:rPr>
        <w:t>⑹具有一定的审美和艺术造型能力。</w:t>
      </w:r>
    </w:p>
    <w:p w:rsidR="00D17079" w:rsidRDefault="00BF5350">
      <w:pPr>
        <w:adjustRightInd w:val="0"/>
        <w:spacing w:line="360" w:lineRule="auto"/>
        <w:ind w:firstLineChars="200" w:firstLine="640"/>
        <w:rPr>
          <w:rFonts w:ascii="仿宋" w:eastAsia="仿宋" w:hAnsi="仿宋" w:cstheme="majorEastAsia"/>
          <w:sz w:val="32"/>
          <w:szCs w:val="32"/>
        </w:rPr>
      </w:pPr>
      <w:r>
        <w:rPr>
          <w:rFonts w:ascii="仿宋" w:eastAsia="仿宋" w:hAnsi="仿宋" w:cstheme="majorEastAsia" w:hint="eastAsia"/>
          <w:sz w:val="32"/>
          <w:szCs w:val="32"/>
        </w:rPr>
        <w:t>⑺具有应用计算机软件规范绘制施工图的能力。</w:t>
      </w:r>
    </w:p>
    <w:p w:rsidR="00D17079" w:rsidRDefault="00BF5350">
      <w:pPr>
        <w:adjustRightInd w:val="0"/>
        <w:spacing w:line="360" w:lineRule="auto"/>
        <w:ind w:firstLineChars="200" w:firstLine="640"/>
        <w:rPr>
          <w:rFonts w:ascii="仿宋" w:eastAsia="仿宋" w:hAnsi="仿宋" w:cstheme="majorEastAsia"/>
          <w:sz w:val="32"/>
          <w:szCs w:val="32"/>
        </w:rPr>
      </w:pPr>
      <w:r>
        <w:rPr>
          <w:rFonts w:ascii="仿宋" w:eastAsia="仿宋" w:hAnsi="仿宋" w:cstheme="majorEastAsia" w:hint="eastAsia"/>
          <w:sz w:val="32"/>
          <w:szCs w:val="32"/>
        </w:rPr>
        <w:t>⑻具有基本的建筑装饰设计表现能力。</w:t>
      </w:r>
    </w:p>
    <w:p w:rsidR="00D17079" w:rsidRDefault="00BF5350">
      <w:pPr>
        <w:adjustRightInd w:val="0"/>
        <w:spacing w:line="360" w:lineRule="auto"/>
        <w:ind w:firstLineChars="200" w:firstLine="640"/>
        <w:rPr>
          <w:rFonts w:ascii="仿宋" w:eastAsia="仿宋" w:hAnsi="仿宋" w:cstheme="majorEastAsia"/>
          <w:sz w:val="32"/>
          <w:szCs w:val="32"/>
        </w:rPr>
      </w:pPr>
      <w:r>
        <w:rPr>
          <w:rFonts w:ascii="仿宋" w:eastAsia="仿宋" w:hAnsi="仿宋" w:cstheme="majorEastAsia" w:hint="eastAsia"/>
          <w:sz w:val="32"/>
          <w:szCs w:val="32"/>
        </w:rPr>
        <w:t>⑼具有较好的选择、管理和应用常规的建筑装饰材料能力。</w:t>
      </w:r>
    </w:p>
    <w:p w:rsidR="00D17079" w:rsidRDefault="00BF5350">
      <w:pPr>
        <w:adjustRightInd w:val="0"/>
        <w:spacing w:line="360" w:lineRule="auto"/>
        <w:ind w:firstLineChars="200" w:firstLine="640"/>
        <w:rPr>
          <w:rFonts w:ascii="仿宋" w:eastAsia="仿宋" w:hAnsi="仿宋" w:cstheme="majorEastAsia"/>
          <w:sz w:val="32"/>
          <w:szCs w:val="32"/>
        </w:rPr>
      </w:pPr>
      <w:r>
        <w:rPr>
          <w:rFonts w:ascii="仿宋" w:eastAsia="仿宋" w:hAnsi="仿宋" w:cstheme="majorEastAsia" w:hint="eastAsia"/>
          <w:sz w:val="32"/>
          <w:szCs w:val="32"/>
        </w:rPr>
        <w:t>⑽具有基本的建筑装饰方案设计能力。</w:t>
      </w:r>
    </w:p>
    <w:p w:rsidR="00D17079" w:rsidRDefault="00BF5350">
      <w:pPr>
        <w:adjustRightInd w:val="0"/>
        <w:spacing w:line="360" w:lineRule="auto"/>
        <w:ind w:firstLineChars="200" w:firstLine="640"/>
        <w:rPr>
          <w:rFonts w:ascii="仿宋" w:eastAsia="仿宋" w:hAnsi="仿宋" w:cstheme="majorEastAsia"/>
          <w:sz w:val="32"/>
          <w:szCs w:val="32"/>
        </w:rPr>
      </w:pPr>
      <w:r>
        <w:rPr>
          <w:rFonts w:ascii="仿宋" w:eastAsia="仿宋" w:hAnsi="仿宋" w:cstheme="majorEastAsia" w:hint="eastAsia"/>
          <w:sz w:val="32"/>
          <w:szCs w:val="32"/>
        </w:rPr>
        <w:t>⑾具有一定的建筑装饰工程施工技术操作能力，能够对常规的施工工艺进行简单的指导。</w:t>
      </w:r>
    </w:p>
    <w:p w:rsidR="00D17079" w:rsidRDefault="00BF5350">
      <w:pPr>
        <w:adjustRightInd w:val="0"/>
        <w:spacing w:line="360" w:lineRule="auto"/>
        <w:ind w:firstLineChars="200" w:firstLine="640"/>
        <w:rPr>
          <w:rFonts w:ascii="仿宋" w:eastAsia="仿宋" w:hAnsi="仿宋" w:cstheme="majorEastAsia"/>
          <w:sz w:val="32"/>
          <w:szCs w:val="32"/>
        </w:rPr>
      </w:pPr>
      <w:r>
        <w:rPr>
          <w:rFonts w:ascii="仿宋" w:eastAsia="仿宋" w:hAnsi="仿宋" w:cstheme="majorEastAsia" w:hint="eastAsia"/>
          <w:sz w:val="32"/>
          <w:szCs w:val="32"/>
        </w:rPr>
        <w:t>⑿具有编制简单的工程造价预算书的能力。</w:t>
      </w:r>
    </w:p>
    <w:p w:rsidR="00D17079" w:rsidRDefault="00BF5350">
      <w:pPr>
        <w:adjustRightInd w:val="0"/>
        <w:spacing w:line="360" w:lineRule="auto"/>
        <w:ind w:firstLineChars="200" w:firstLine="640"/>
        <w:rPr>
          <w:rFonts w:ascii="仿宋" w:eastAsia="仿宋" w:hAnsi="仿宋" w:cstheme="majorEastAsia"/>
          <w:sz w:val="32"/>
          <w:szCs w:val="32"/>
        </w:rPr>
      </w:pPr>
      <w:r>
        <w:rPr>
          <w:rFonts w:ascii="仿宋" w:eastAsia="仿宋" w:hAnsi="仿宋" w:cstheme="majorEastAsia" w:hint="eastAsia"/>
          <w:sz w:val="32"/>
          <w:szCs w:val="32"/>
        </w:rPr>
        <w:t>⒀具有编制简单的建筑装饰工程招投标方案和施工组织方案的能力。</w:t>
      </w:r>
    </w:p>
    <w:p w:rsidR="00D17079" w:rsidRDefault="00BF5350">
      <w:pPr>
        <w:adjustRightInd w:val="0"/>
        <w:spacing w:line="360" w:lineRule="auto"/>
        <w:ind w:firstLineChars="200" w:firstLine="640"/>
        <w:rPr>
          <w:rFonts w:ascii="仿宋" w:eastAsia="仿宋" w:hAnsi="仿宋" w:cstheme="majorEastAsia"/>
          <w:sz w:val="32"/>
          <w:szCs w:val="32"/>
        </w:rPr>
      </w:pPr>
      <w:r>
        <w:rPr>
          <w:rFonts w:ascii="仿宋" w:eastAsia="仿宋" w:hAnsi="仿宋" w:cstheme="majorEastAsia" w:hint="eastAsia"/>
          <w:sz w:val="32"/>
          <w:szCs w:val="32"/>
        </w:rPr>
        <w:t>⒁具有一定的建筑装饰工程绿色施工安全管理和质量检验的能力。</w:t>
      </w:r>
    </w:p>
    <w:p w:rsidR="00D17079" w:rsidRDefault="00BF5350">
      <w:pPr>
        <w:adjustRightInd w:val="0"/>
        <w:spacing w:line="360" w:lineRule="auto"/>
        <w:ind w:firstLineChars="200" w:firstLine="640"/>
        <w:rPr>
          <w:rFonts w:ascii="仿宋" w:eastAsia="仿宋" w:hAnsi="仿宋" w:cstheme="majorEastAsia"/>
          <w:sz w:val="32"/>
          <w:szCs w:val="32"/>
        </w:rPr>
      </w:pPr>
      <w:r>
        <w:rPr>
          <w:rFonts w:ascii="仿宋" w:eastAsia="仿宋" w:hAnsi="仿宋" w:cstheme="majorEastAsia" w:hint="eastAsia"/>
          <w:sz w:val="32"/>
          <w:szCs w:val="32"/>
        </w:rPr>
        <w:lastRenderedPageBreak/>
        <w:t>⒂具有收集、整理和应用工程技术资料的能力。</w:t>
      </w:r>
    </w:p>
    <w:p w:rsidR="00D17079" w:rsidRDefault="00BF5350">
      <w:pPr>
        <w:adjustRightInd w:val="0"/>
        <w:spacing w:line="360" w:lineRule="auto"/>
        <w:ind w:firstLineChars="200" w:firstLine="640"/>
        <w:rPr>
          <w:rFonts w:ascii="仿宋" w:eastAsia="仿宋" w:hAnsi="仿宋" w:cstheme="majorEastAsia"/>
          <w:sz w:val="32"/>
          <w:szCs w:val="32"/>
        </w:rPr>
      </w:pPr>
      <w:r>
        <w:rPr>
          <w:rFonts w:ascii="仿宋" w:eastAsia="仿宋" w:hAnsi="仿宋" w:cstheme="majorEastAsia" w:hint="eastAsia"/>
          <w:sz w:val="32"/>
          <w:szCs w:val="32"/>
        </w:rPr>
        <w:t>⒃具有一定的</w:t>
      </w:r>
      <w:r>
        <w:rPr>
          <w:rFonts w:ascii="仿宋" w:eastAsia="仿宋" w:hAnsi="仿宋" w:cstheme="majorEastAsia" w:hint="eastAsia"/>
          <w:sz w:val="32"/>
          <w:szCs w:val="32"/>
        </w:rPr>
        <w:t>BIM</w:t>
      </w:r>
      <w:r>
        <w:rPr>
          <w:rFonts w:ascii="仿宋" w:eastAsia="仿宋" w:hAnsi="仿宋" w:cstheme="majorEastAsia" w:hint="eastAsia"/>
          <w:sz w:val="32"/>
          <w:szCs w:val="32"/>
        </w:rPr>
        <w:t>技术应用能力和装配式装饰装修技术应用能力。</w:t>
      </w:r>
    </w:p>
    <w:p w:rsidR="00D17079" w:rsidRDefault="00BF5350">
      <w:pPr>
        <w:spacing w:line="360" w:lineRule="auto"/>
        <w:jc w:val="left"/>
        <w:rPr>
          <w:rFonts w:ascii="黑体" w:eastAsia="黑体" w:hAnsi="黑体" w:cstheme="majorEastAsia"/>
          <w:b/>
          <w:sz w:val="32"/>
          <w:szCs w:val="32"/>
        </w:rPr>
      </w:pPr>
      <w:r>
        <w:rPr>
          <w:rFonts w:ascii="黑体" w:eastAsia="黑体" w:hAnsi="黑体" w:cstheme="majorEastAsia" w:hint="eastAsia"/>
          <w:b/>
          <w:sz w:val="32"/>
          <w:szCs w:val="32"/>
        </w:rPr>
        <w:t>六、课程设置及要求</w:t>
      </w:r>
    </w:p>
    <w:p w:rsidR="00D17079" w:rsidRDefault="00BF5350">
      <w:pPr>
        <w:adjustRightInd w:val="0"/>
        <w:spacing w:line="360" w:lineRule="auto"/>
        <w:rPr>
          <w:rFonts w:ascii="仿宋" w:eastAsia="仿宋" w:hAnsi="仿宋" w:cstheme="majorEastAsia"/>
          <w:b/>
          <w:sz w:val="32"/>
          <w:szCs w:val="32"/>
        </w:rPr>
      </w:pPr>
      <w:r>
        <w:rPr>
          <w:rFonts w:ascii="仿宋" w:eastAsia="仿宋" w:hAnsi="仿宋" w:cstheme="majorEastAsia" w:hint="eastAsia"/>
          <w:b/>
          <w:sz w:val="32"/>
          <w:szCs w:val="32"/>
        </w:rPr>
        <w:t>1</w:t>
      </w:r>
      <w:r>
        <w:rPr>
          <w:rFonts w:ascii="仿宋" w:eastAsia="仿宋" w:hAnsi="仿宋" w:cstheme="majorEastAsia" w:hint="eastAsia"/>
          <w:b/>
          <w:sz w:val="32"/>
          <w:szCs w:val="32"/>
        </w:rPr>
        <w:t>.</w:t>
      </w:r>
      <w:r>
        <w:rPr>
          <w:rFonts w:ascii="仿宋" w:eastAsia="仿宋" w:hAnsi="仿宋" w:cstheme="majorEastAsia" w:hint="eastAsia"/>
          <w:b/>
          <w:sz w:val="32"/>
          <w:szCs w:val="32"/>
        </w:rPr>
        <w:t>课程设置</w:t>
      </w:r>
    </w:p>
    <w:p w:rsidR="00D17079" w:rsidRDefault="00BF5350">
      <w:pPr>
        <w:spacing w:line="360" w:lineRule="auto"/>
        <w:ind w:firstLineChars="200" w:firstLine="640"/>
        <w:rPr>
          <w:rFonts w:ascii="仿宋" w:eastAsia="仿宋" w:hAnsi="仿宋" w:cstheme="majorEastAsia"/>
          <w:sz w:val="32"/>
          <w:szCs w:val="32"/>
        </w:rPr>
      </w:pPr>
      <w:r>
        <w:rPr>
          <w:rFonts w:ascii="仿宋" w:eastAsia="仿宋" w:hAnsi="仿宋" w:cstheme="majorEastAsia" w:hint="eastAsia"/>
          <w:sz w:val="32"/>
          <w:szCs w:val="32"/>
        </w:rPr>
        <w:t>课程主要包括公共课和专业课</w:t>
      </w:r>
    </w:p>
    <w:p w:rsidR="00D17079" w:rsidRDefault="00BF5350">
      <w:pPr>
        <w:spacing w:line="360" w:lineRule="auto"/>
        <w:ind w:firstLineChars="200" w:firstLine="640"/>
        <w:rPr>
          <w:rFonts w:ascii="仿宋" w:eastAsia="仿宋" w:hAnsi="仿宋" w:cstheme="majorEastAsia"/>
          <w:sz w:val="32"/>
          <w:szCs w:val="32"/>
        </w:rPr>
      </w:pPr>
      <w:r>
        <w:rPr>
          <w:rFonts w:ascii="仿宋" w:eastAsia="仿宋" w:hAnsi="仿宋" w:cstheme="majorEastAsia" w:hint="eastAsia"/>
          <w:sz w:val="32"/>
          <w:szCs w:val="32"/>
        </w:rPr>
        <w:t>公共课是各专业学生均需学习的有关基础理论、基本知识和基本素养的课程，专业课程是支撑学生达到本专业培养目标，掌握相应专业领域知识、能力、素质的课程。课程设置及教学内容应基于国家相关文件规定，强化对培养目标与人才规格的支撑，融入有关国家教学标准要求，融入行业企业最新技术技能，注重与职业面向、职业能力要求以及岗位工作任务的对接。</w:t>
      </w:r>
    </w:p>
    <w:p w:rsidR="00D17079" w:rsidRDefault="00BF5350">
      <w:pPr>
        <w:adjustRightInd w:val="0"/>
        <w:spacing w:line="360" w:lineRule="auto"/>
        <w:ind w:firstLineChars="200" w:firstLine="640"/>
        <w:rPr>
          <w:rFonts w:ascii="仿宋" w:eastAsia="仿宋" w:hAnsi="仿宋" w:cstheme="majorEastAsia"/>
          <w:sz w:val="32"/>
          <w:szCs w:val="32"/>
        </w:rPr>
      </w:pPr>
      <w:r>
        <w:rPr>
          <w:rFonts w:ascii="仿宋" w:eastAsia="仿宋" w:hAnsi="仿宋" w:cstheme="majorEastAsia" w:hint="eastAsia"/>
          <w:sz w:val="32"/>
          <w:szCs w:val="32"/>
        </w:rPr>
        <w:t>公共课：根据党和国家有关文件明确规定，高等职业学校各专业人才培养方案应明确将思想政治理论课、中华优秀传统文化、体育、军事、大学生职业发展与就业指导、心理健康教</w:t>
      </w:r>
      <w:r>
        <w:rPr>
          <w:rFonts w:ascii="仿宋" w:eastAsia="仿宋" w:hAnsi="仿宋" w:cstheme="majorEastAsia" w:hint="eastAsia"/>
          <w:sz w:val="32"/>
          <w:szCs w:val="32"/>
        </w:rPr>
        <w:t>育、信息技术等课程列入公共必修课程，并将马克思主义理论类课程、党史国史、大学语文、高等数学、公共外语、创新创业教育、健康教育、美育课程、劳动教育、职业素养等列为必修课或选修课。</w:t>
      </w:r>
    </w:p>
    <w:p w:rsidR="00D17079" w:rsidRDefault="00BF5350">
      <w:pPr>
        <w:adjustRightInd w:val="0"/>
        <w:spacing w:line="360" w:lineRule="auto"/>
        <w:ind w:firstLineChars="200" w:firstLine="640"/>
        <w:rPr>
          <w:rFonts w:ascii="仿宋" w:eastAsia="仿宋" w:hAnsi="仿宋" w:cstheme="majorEastAsia"/>
          <w:sz w:val="32"/>
          <w:szCs w:val="32"/>
        </w:rPr>
      </w:pPr>
      <w:r>
        <w:rPr>
          <w:rFonts w:ascii="仿宋" w:eastAsia="仿宋" w:hAnsi="仿宋" w:cstheme="majorEastAsia" w:hint="eastAsia"/>
          <w:sz w:val="32"/>
          <w:szCs w:val="32"/>
        </w:rPr>
        <w:t>专业课</w:t>
      </w:r>
    </w:p>
    <w:p w:rsidR="00D17079" w:rsidRDefault="00BF5350">
      <w:pPr>
        <w:adjustRightInd w:val="0"/>
        <w:spacing w:line="360" w:lineRule="auto"/>
        <w:ind w:firstLineChars="200" w:firstLine="640"/>
        <w:rPr>
          <w:rFonts w:ascii="仿宋" w:eastAsia="仿宋" w:hAnsi="仿宋" w:cstheme="majorEastAsia"/>
          <w:sz w:val="32"/>
          <w:szCs w:val="32"/>
        </w:rPr>
      </w:pPr>
      <w:r>
        <w:rPr>
          <w:rFonts w:ascii="仿宋" w:eastAsia="仿宋" w:hAnsi="仿宋" w:cstheme="majorEastAsia" w:hint="eastAsia"/>
          <w:sz w:val="32"/>
          <w:szCs w:val="32"/>
        </w:rPr>
        <w:t>专业</w:t>
      </w:r>
      <w:r w:rsidR="00DE38EF">
        <w:rPr>
          <w:rFonts w:ascii="仿宋" w:eastAsia="仿宋" w:hAnsi="仿宋" w:cstheme="majorEastAsia" w:hint="eastAsia"/>
          <w:sz w:val="32"/>
          <w:szCs w:val="32"/>
        </w:rPr>
        <w:t>群共享</w:t>
      </w:r>
      <w:r>
        <w:rPr>
          <w:rFonts w:ascii="仿宋" w:eastAsia="仿宋" w:hAnsi="仿宋" w:cstheme="majorEastAsia" w:hint="eastAsia"/>
          <w:sz w:val="32"/>
          <w:szCs w:val="32"/>
        </w:rPr>
        <w:t>课</w:t>
      </w:r>
      <w:r w:rsidR="00DE38EF">
        <w:rPr>
          <w:rFonts w:ascii="仿宋" w:eastAsia="仿宋" w:hAnsi="仿宋" w:cstheme="majorEastAsia" w:hint="eastAsia"/>
          <w:sz w:val="32"/>
          <w:szCs w:val="32"/>
        </w:rPr>
        <w:t>程</w:t>
      </w:r>
      <w:r>
        <w:rPr>
          <w:rFonts w:ascii="仿宋" w:eastAsia="仿宋" w:hAnsi="仿宋" w:cstheme="majorEastAsia" w:hint="eastAsia"/>
          <w:sz w:val="32"/>
          <w:szCs w:val="32"/>
        </w:rPr>
        <w:t>：</w:t>
      </w:r>
      <w:r w:rsidR="00DE38EF">
        <w:rPr>
          <w:rFonts w:ascii="仿宋" w:eastAsia="仿宋" w:hAnsi="仿宋" w:cstheme="majorEastAsia" w:hint="eastAsia"/>
          <w:sz w:val="32"/>
          <w:szCs w:val="32"/>
        </w:rPr>
        <w:t>专业群共享课程</w:t>
      </w:r>
      <w:r>
        <w:rPr>
          <w:rFonts w:ascii="仿宋" w:eastAsia="仿宋" w:hAnsi="仿宋" w:cstheme="majorEastAsia" w:hint="eastAsia"/>
          <w:sz w:val="32"/>
          <w:szCs w:val="32"/>
        </w:rPr>
        <w:t>设置</w:t>
      </w:r>
      <w:r w:rsidR="00DE38EF">
        <w:rPr>
          <w:rFonts w:ascii="仿宋" w:eastAsia="仿宋" w:hAnsi="仿宋" w:cstheme="majorEastAsia" w:hint="eastAsia"/>
          <w:sz w:val="32"/>
          <w:szCs w:val="32"/>
        </w:rPr>
        <w:t>7</w:t>
      </w:r>
      <w:r>
        <w:rPr>
          <w:rFonts w:ascii="仿宋" w:eastAsia="仿宋" w:hAnsi="仿宋" w:cstheme="majorEastAsia" w:hint="eastAsia"/>
          <w:sz w:val="32"/>
          <w:szCs w:val="32"/>
        </w:rPr>
        <w:t>门，包括：</w:t>
      </w:r>
      <w:r>
        <w:rPr>
          <w:rFonts w:ascii="仿宋" w:eastAsia="仿宋" w:hAnsi="仿宋" w:cstheme="majorEastAsia" w:hint="eastAsia"/>
          <w:sz w:val="32"/>
          <w:szCs w:val="32"/>
        </w:rPr>
        <w:t>素描</w:t>
      </w:r>
      <w:r>
        <w:rPr>
          <w:rFonts w:ascii="仿宋" w:eastAsia="仿宋" w:hAnsi="仿宋" w:cstheme="majorEastAsia" w:hint="eastAsia"/>
          <w:sz w:val="32"/>
          <w:szCs w:val="32"/>
        </w:rPr>
        <w:lastRenderedPageBreak/>
        <w:t>与色彩；建筑工程制图与识图、建筑装饰手绘表现图技法、装饰造型基础、建筑法规、建筑装饰效果图后期处理、建筑装饰室内建模</w:t>
      </w:r>
      <w:r>
        <w:rPr>
          <w:rFonts w:ascii="仿宋" w:eastAsia="仿宋" w:hAnsi="仿宋" w:cstheme="majorEastAsia" w:hint="eastAsia"/>
          <w:sz w:val="32"/>
          <w:szCs w:val="32"/>
        </w:rPr>
        <w:t>。</w:t>
      </w:r>
    </w:p>
    <w:p w:rsidR="00D17079" w:rsidRDefault="00BF5350">
      <w:pPr>
        <w:adjustRightInd w:val="0"/>
        <w:spacing w:line="360" w:lineRule="auto"/>
        <w:ind w:firstLineChars="200" w:firstLine="640"/>
        <w:rPr>
          <w:rFonts w:ascii="仿宋" w:eastAsia="仿宋" w:hAnsi="仿宋" w:cstheme="majorEastAsia"/>
          <w:sz w:val="32"/>
          <w:szCs w:val="32"/>
        </w:rPr>
      </w:pPr>
      <w:r>
        <w:rPr>
          <w:rFonts w:ascii="仿宋" w:eastAsia="仿宋" w:hAnsi="仿宋" w:cstheme="majorEastAsia" w:hint="eastAsia"/>
          <w:sz w:val="32"/>
          <w:szCs w:val="32"/>
        </w:rPr>
        <w:t>专业核心课：专业核心课设置</w:t>
      </w:r>
      <w:r w:rsidR="00DE38EF">
        <w:rPr>
          <w:rFonts w:ascii="仿宋" w:eastAsia="仿宋" w:hAnsi="仿宋" w:cstheme="majorEastAsia" w:hint="eastAsia"/>
          <w:sz w:val="32"/>
          <w:szCs w:val="32"/>
        </w:rPr>
        <w:t>6</w:t>
      </w:r>
      <w:r>
        <w:rPr>
          <w:rFonts w:ascii="仿宋" w:eastAsia="仿宋" w:hAnsi="仿宋" w:cstheme="majorEastAsia" w:hint="eastAsia"/>
          <w:sz w:val="32"/>
          <w:szCs w:val="32"/>
        </w:rPr>
        <w:t>门，包括：建筑装饰材料与构造、建筑装饰设计、建筑装饰施工技术、建筑装饰工程造价、建筑装饰施工组织与管理、建筑装饰施工图绘制</w:t>
      </w:r>
      <w:r>
        <w:rPr>
          <w:rFonts w:ascii="仿宋" w:eastAsia="仿宋" w:hAnsi="仿宋" w:cstheme="majorEastAsia" w:hint="eastAsia"/>
          <w:sz w:val="32"/>
          <w:szCs w:val="32"/>
        </w:rPr>
        <w:t>。</w:t>
      </w:r>
    </w:p>
    <w:p w:rsidR="00D17079" w:rsidRDefault="00BF5350">
      <w:pPr>
        <w:adjustRightInd w:val="0"/>
        <w:spacing w:line="360" w:lineRule="auto"/>
        <w:ind w:firstLineChars="200" w:firstLine="640"/>
        <w:rPr>
          <w:rFonts w:ascii="仿宋" w:eastAsia="仿宋" w:hAnsi="仿宋" w:cstheme="majorEastAsia"/>
          <w:sz w:val="32"/>
          <w:szCs w:val="32"/>
        </w:rPr>
      </w:pPr>
      <w:r>
        <w:rPr>
          <w:rFonts w:ascii="仿宋" w:eastAsia="仿宋" w:hAnsi="仿宋" w:cstheme="majorEastAsia" w:hint="eastAsia"/>
          <w:sz w:val="32"/>
          <w:szCs w:val="32"/>
        </w:rPr>
        <w:t>专业拓展</w:t>
      </w:r>
      <w:r w:rsidR="00DE38EF">
        <w:rPr>
          <w:rFonts w:ascii="仿宋" w:eastAsia="仿宋" w:hAnsi="仿宋" w:cstheme="majorEastAsia" w:hint="eastAsia"/>
          <w:sz w:val="32"/>
          <w:szCs w:val="32"/>
        </w:rPr>
        <w:t>选修</w:t>
      </w:r>
      <w:r>
        <w:rPr>
          <w:rFonts w:ascii="仿宋" w:eastAsia="仿宋" w:hAnsi="仿宋" w:cstheme="majorEastAsia" w:hint="eastAsia"/>
          <w:sz w:val="32"/>
          <w:szCs w:val="32"/>
        </w:rPr>
        <w:t>课：包括中外建筑史、建筑</w:t>
      </w:r>
      <w:r>
        <w:rPr>
          <w:rFonts w:ascii="仿宋" w:eastAsia="仿宋" w:hAnsi="仿宋" w:cstheme="majorEastAsia" w:hint="eastAsia"/>
          <w:sz w:val="32"/>
          <w:szCs w:val="32"/>
        </w:rPr>
        <w:t>3D</w:t>
      </w:r>
      <w:r>
        <w:rPr>
          <w:rFonts w:ascii="仿宋" w:eastAsia="仿宋" w:hAnsi="仿宋" w:cstheme="majorEastAsia" w:hint="eastAsia"/>
          <w:sz w:val="32"/>
          <w:szCs w:val="32"/>
        </w:rPr>
        <w:t>打印基础、</w:t>
      </w:r>
      <w:r>
        <w:rPr>
          <w:rFonts w:ascii="仿宋" w:eastAsia="仿宋" w:hAnsi="仿宋" w:cstheme="majorEastAsia" w:hint="eastAsia"/>
          <w:sz w:val="32"/>
          <w:szCs w:val="32"/>
        </w:rPr>
        <w:t>BIM</w:t>
      </w:r>
      <w:r>
        <w:rPr>
          <w:rFonts w:ascii="仿宋" w:eastAsia="仿宋" w:hAnsi="仿宋" w:cstheme="majorEastAsia" w:hint="eastAsia"/>
          <w:sz w:val="32"/>
          <w:szCs w:val="32"/>
        </w:rPr>
        <w:t>技术应用、公共室内空间设计、</w:t>
      </w:r>
      <w:r w:rsidR="00DE38EF">
        <w:rPr>
          <w:rFonts w:ascii="仿宋" w:eastAsia="仿宋" w:hAnsi="仿宋" w:cstheme="majorEastAsia" w:hint="eastAsia"/>
          <w:sz w:val="32"/>
          <w:szCs w:val="32"/>
        </w:rPr>
        <w:t>居住空间设计</w:t>
      </w:r>
      <w:r>
        <w:rPr>
          <w:rFonts w:ascii="仿宋" w:eastAsia="仿宋" w:hAnsi="仿宋" w:cstheme="majorEastAsia" w:hint="eastAsia"/>
          <w:sz w:val="32"/>
          <w:szCs w:val="32"/>
        </w:rPr>
        <w:t>、人体工程学。</w:t>
      </w:r>
    </w:p>
    <w:p w:rsidR="00D17079" w:rsidRDefault="00BF5350">
      <w:pPr>
        <w:adjustRightInd w:val="0"/>
        <w:spacing w:line="360" w:lineRule="auto"/>
        <w:ind w:firstLineChars="200" w:firstLine="482"/>
        <w:jc w:val="center"/>
        <w:rPr>
          <w:rFonts w:ascii="仿宋" w:eastAsia="仿宋" w:hAnsi="仿宋" w:cstheme="majorEastAsia"/>
          <w:b/>
          <w:bCs/>
          <w:sz w:val="24"/>
          <w:szCs w:val="24"/>
        </w:rPr>
      </w:pPr>
      <w:r>
        <w:rPr>
          <w:rFonts w:ascii="仿宋" w:eastAsia="仿宋" w:hAnsi="仿宋" w:cstheme="majorEastAsia" w:hint="eastAsia"/>
          <w:b/>
          <w:bCs/>
          <w:sz w:val="24"/>
          <w:szCs w:val="24"/>
        </w:rPr>
        <w:t>表</w:t>
      </w:r>
      <w:r>
        <w:rPr>
          <w:rFonts w:ascii="仿宋" w:eastAsia="仿宋" w:hAnsi="仿宋" w:cstheme="majorEastAsia" w:hint="eastAsia"/>
          <w:b/>
          <w:bCs/>
          <w:sz w:val="24"/>
          <w:szCs w:val="24"/>
        </w:rPr>
        <w:t>2</w:t>
      </w:r>
      <w:r>
        <w:rPr>
          <w:rFonts w:ascii="仿宋" w:eastAsia="仿宋" w:hAnsi="仿宋" w:cstheme="majorEastAsia" w:hint="eastAsia"/>
          <w:b/>
          <w:bCs/>
          <w:sz w:val="24"/>
          <w:szCs w:val="24"/>
        </w:rPr>
        <w:t xml:space="preserve">  </w:t>
      </w:r>
      <w:r>
        <w:rPr>
          <w:rFonts w:ascii="仿宋" w:eastAsia="仿宋" w:hAnsi="仿宋" w:cstheme="majorEastAsia" w:hint="eastAsia"/>
          <w:b/>
          <w:bCs/>
          <w:sz w:val="24"/>
          <w:szCs w:val="24"/>
        </w:rPr>
        <w:t>典型工作任务与职业能力分析</w:t>
      </w:r>
    </w:p>
    <w:tbl>
      <w:tblPr>
        <w:tblW w:w="85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0"/>
        <w:gridCol w:w="1983"/>
        <w:gridCol w:w="2552"/>
        <w:gridCol w:w="2409"/>
      </w:tblGrid>
      <w:tr w:rsidR="00D17079">
        <w:tc>
          <w:tcPr>
            <w:tcW w:w="1570" w:type="dxa"/>
          </w:tcPr>
          <w:p w:rsidR="00D17079" w:rsidRDefault="00BF5350">
            <w:pPr>
              <w:pStyle w:val="1"/>
              <w:keepLines/>
              <w:jc w:val="center"/>
              <w:rPr>
                <w:rFonts w:ascii="仿宋" w:eastAsia="仿宋" w:hAnsi="仿宋" w:cstheme="majorEastAsia"/>
                <w:szCs w:val="21"/>
              </w:rPr>
            </w:pPr>
            <w:r>
              <w:rPr>
                <w:rFonts w:ascii="仿宋" w:eastAsia="仿宋" w:hAnsi="仿宋" w:cstheme="majorEastAsia" w:hint="eastAsia"/>
                <w:szCs w:val="21"/>
              </w:rPr>
              <w:t>就业岗位</w:t>
            </w:r>
          </w:p>
        </w:tc>
        <w:tc>
          <w:tcPr>
            <w:tcW w:w="1983" w:type="dxa"/>
            <w:vAlign w:val="center"/>
          </w:tcPr>
          <w:p w:rsidR="00D17079" w:rsidRDefault="00BF5350">
            <w:pPr>
              <w:pStyle w:val="1"/>
              <w:keepLines/>
              <w:jc w:val="center"/>
              <w:rPr>
                <w:rFonts w:ascii="仿宋" w:eastAsia="仿宋" w:hAnsi="仿宋" w:cstheme="majorEastAsia"/>
                <w:szCs w:val="21"/>
              </w:rPr>
            </w:pPr>
            <w:r>
              <w:rPr>
                <w:rFonts w:ascii="仿宋" w:eastAsia="仿宋" w:hAnsi="仿宋" w:cstheme="majorEastAsia" w:hint="eastAsia"/>
                <w:szCs w:val="21"/>
              </w:rPr>
              <w:t>典型工作任务</w:t>
            </w:r>
          </w:p>
        </w:tc>
        <w:tc>
          <w:tcPr>
            <w:tcW w:w="2552" w:type="dxa"/>
            <w:vAlign w:val="center"/>
          </w:tcPr>
          <w:p w:rsidR="00D17079" w:rsidRDefault="00BF5350">
            <w:pPr>
              <w:pStyle w:val="1"/>
              <w:keepLines/>
              <w:jc w:val="center"/>
              <w:rPr>
                <w:rFonts w:ascii="仿宋" w:eastAsia="仿宋" w:hAnsi="仿宋" w:cstheme="majorEastAsia"/>
                <w:szCs w:val="21"/>
              </w:rPr>
            </w:pPr>
            <w:r>
              <w:rPr>
                <w:rFonts w:ascii="仿宋" w:eastAsia="仿宋" w:hAnsi="仿宋" w:cstheme="majorEastAsia" w:hint="eastAsia"/>
                <w:szCs w:val="21"/>
              </w:rPr>
              <w:t>职业关键能力</w:t>
            </w:r>
          </w:p>
        </w:tc>
        <w:tc>
          <w:tcPr>
            <w:tcW w:w="2409" w:type="dxa"/>
            <w:vAlign w:val="center"/>
          </w:tcPr>
          <w:p w:rsidR="00D17079" w:rsidRDefault="00BF5350">
            <w:pPr>
              <w:pStyle w:val="1"/>
              <w:keepLines/>
              <w:jc w:val="center"/>
              <w:rPr>
                <w:rFonts w:ascii="仿宋" w:eastAsia="仿宋" w:hAnsi="仿宋" w:cstheme="majorEastAsia"/>
                <w:szCs w:val="21"/>
              </w:rPr>
            </w:pPr>
            <w:r>
              <w:rPr>
                <w:rFonts w:ascii="仿宋" w:eastAsia="仿宋" w:hAnsi="仿宋" w:cstheme="majorEastAsia" w:hint="eastAsia"/>
                <w:szCs w:val="21"/>
              </w:rPr>
              <w:t>相关课程</w:t>
            </w:r>
          </w:p>
        </w:tc>
      </w:tr>
      <w:tr w:rsidR="00D17079">
        <w:trPr>
          <w:trHeight w:val="317"/>
        </w:trPr>
        <w:tc>
          <w:tcPr>
            <w:tcW w:w="1570" w:type="dxa"/>
            <w:vAlign w:val="center"/>
          </w:tcPr>
          <w:p w:rsidR="00D17079" w:rsidRDefault="00BF5350">
            <w:pPr>
              <w:jc w:val="center"/>
              <w:rPr>
                <w:rFonts w:asciiTheme="majorEastAsia" w:eastAsiaTheme="majorEastAsia" w:hAnsiTheme="majorEastAsia" w:cstheme="majorEastAsia"/>
                <w:szCs w:val="21"/>
              </w:rPr>
            </w:pPr>
            <w:r>
              <w:rPr>
                <w:rFonts w:ascii="仿宋" w:eastAsia="仿宋" w:hAnsi="仿宋" w:cstheme="majorEastAsia" w:hint="eastAsia"/>
                <w:szCs w:val="21"/>
              </w:rPr>
              <w:t>建筑</w:t>
            </w:r>
            <w:r>
              <w:rPr>
                <w:rFonts w:ascii="仿宋" w:eastAsia="仿宋" w:hAnsi="仿宋" w:cstheme="majorEastAsia" w:hint="eastAsia"/>
                <w:szCs w:val="21"/>
              </w:rPr>
              <w:t>装饰施工员</w:t>
            </w:r>
          </w:p>
        </w:tc>
        <w:tc>
          <w:tcPr>
            <w:tcW w:w="1983" w:type="dxa"/>
            <w:vAlign w:val="center"/>
          </w:tcPr>
          <w:p w:rsidR="00D17079" w:rsidRDefault="00BF5350">
            <w:pP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 xml:space="preserve">   </w:t>
            </w:r>
            <w:r>
              <w:rPr>
                <w:rFonts w:ascii="仿宋" w:eastAsia="仿宋" w:hAnsi="仿宋" w:cstheme="majorEastAsia" w:hint="eastAsia"/>
                <w:szCs w:val="21"/>
              </w:rPr>
              <w:t>负责组织、实施建筑装饰施工；对现场施工进行检测、复核工程量、协助项目经理做好建筑装饰施工企业经营管理，能够正确选择施工方案，编制建筑装饰工程施工组织设计；与相关人员进行业务沟通和技术交流</w:t>
            </w:r>
            <w:r>
              <w:rPr>
                <w:rFonts w:ascii="仿宋" w:eastAsia="仿宋" w:hAnsi="仿宋" w:cstheme="majorEastAsia" w:hint="eastAsia"/>
                <w:szCs w:val="21"/>
              </w:rPr>
              <w:t xml:space="preserve">  </w:t>
            </w:r>
            <w:r>
              <w:rPr>
                <w:rFonts w:asciiTheme="majorEastAsia" w:eastAsiaTheme="majorEastAsia" w:hAnsiTheme="majorEastAsia" w:cstheme="majorEastAsia" w:hint="eastAsia"/>
                <w:szCs w:val="21"/>
              </w:rPr>
              <w:t xml:space="preserve">                                                              </w:t>
            </w:r>
          </w:p>
        </w:tc>
        <w:tc>
          <w:tcPr>
            <w:tcW w:w="2552" w:type="dxa"/>
            <w:vAlign w:val="center"/>
          </w:tcPr>
          <w:p w:rsidR="00D17079" w:rsidRDefault="00BF5350">
            <w:pPr>
              <w:rPr>
                <w:rFonts w:ascii="仿宋" w:eastAsia="仿宋" w:hAnsi="仿宋" w:cstheme="majorEastAsia"/>
                <w:szCs w:val="21"/>
              </w:rPr>
            </w:pPr>
            <w:r>
              <w:rPr>
                <w:rFonts w:ascii="仿宋" w:eastAsia="仿宋" w:hAnsi="仿宋" w:cstheme="majorEastAsia" w:hint="eastAsia"/>
                <w:szCs w:val="21"/>
              </w:rPr>
              <w:t>1</w:t>
            </w:r>
            <w:r>
              <w:rPr>
                <w:rFonts w:ascii="仿宋" w:eastAsia="仿宋" w:hAnsi="仿宋" w:cstheme="majorEastAsia" w:hint="eastAsia"/>
                <w:szCs w:val="21"/>
              </w:rPr>
              <w:t>、负责组织现场装饰施工的能力</w:t>
            </w:r>
          </w:p>
          <w:p w:rsidR="00D17079" w:rsidRDefault="00BF5350">
            <w:pPr>
              <w:rPr>
                <w:rFonts w:ascii="仿宋" w:eastAsia="仿宋" w:hAnsi="仿宋" w:cstheme="majorEastAsia"/>
                <w:szCs w:val="21"/>
              </w:rPr>
            </w:pPr>
            <w:r>
              <w:rPr>
                <w:rFonts w:ascii="仿宋" w:eastAsia="仿宋" w:hAnsi="仿宋" w:cstheme="majorEastAsia" w:hint="eastAsia"/>
                <w:szCs w:val="21"/>
              </w:rPr>
              <w:t>2</w:t>
            </w:r>
            <w:r>
              <w:rPr>
                <w:rFonts w:ascii="仿宋" w:eastAsia="仿宋" w:hAnsi="仿宋" w:cstheme="majorEastAsia" w:hint="eastAsia"/>
                <w:szCs w:val="21"/>
              </w:rPr>
              <w:t>、建筑装饰施工测量的能力；</w:t>
            </w:r>
          </w:p>
          <w:p w:rsidR="00D17079" w:rsidRDefault="00BF5350">
            <w:pPr>
              <w:rPr>
                <w:rFonts w:ascii="仿宋" w:eastAsia="仿宋" w:hAnsi="仿宋" w:cstheme="majorEastAsia"/>
                <w:szCs w:val="21"/>
              </w:rPr>
            </w:pPr>
            <w:r>
              <w:rPr>
                <w:rFonts w:ascii="仿宋" w:eastAsia="仿宋" w:hAnsi="仿宋" w:cstheme="majorEastAsia" w:hint="eastAsia"/>
                <w:szCs w:val="21"/>
              </w:rPr>
              <w:t>3</w:t>
            </w:r>
            <w:r>
              <w:rPr>
                <w:rFonts w:ascii="仿宋" w:eastAsia="仿宋" w:hAnsi="仿宋" w:cstheme="majorEastAsia" w:hint="eastAsia"/>
                <w:szCs w:val="21"/>
              </w:rPr>
              <w:t>、建筑装饰材料检验、选用及保管能力；</w:t>
            </w:r>
          </w:p>
          <w:p w:rsidR="00D17079" w:rsidRDefault="00BF5350">
            <w:pPr>
              <w:rPr>
                <w:rFonts w:ascii="仿宋" w:eastAsia="仿宋" w:hAnsi="仿宋" w:cstheme="majorEastAsia"/>
                <w:szCs w:val="21"/>
              </w:rPr>
            </w:pPr>
            <w:r>
              <w:rPr>
                <w:rFonts w:ascii="仿宋" w:eastAsia="仿宋" w:hAnsi="仿宋" w:cstheme="majorEastAsia" w:hint="eastAsia"/>
                <w:szCs w:val="21"/>
              </w:rPr>
              <w:t>4</w:t>
            </w:r>
            <w:r>
              <w:rPr>
                <w:rFonts w:ascii="仿宋" w:eastAsia="仿宋" w:hAnsi="仿宋" w:cstheme="majorEastAsia" w:hint="eastAsia"/>
                <w:szCs w:val="21"/>
              </w:rPr>
              <w:t>、编制和实施建筑装饰工程施工组织设计的能力；</w:t>
            </w:r>
          </w:p>
          <w:p w:rsidR="00D17079" w:rsidRDefault="00BF5350">
            <w:pPr>
              <w:rPr>
                <w:rFonts w:ascii="仿宋" w:eastAsia="仿宋" w:hAnsi="仿宋" w:cstheme="majorEastAsia"/>
                <w:szCs w:val="21"/>
              </w:rPr>
            </w:pPr>
            <w:r>
              <w:rPr>
                <w:rFonts w:ascii="仿宋" w:eastAsia="仿宋" w:hAnsi="仿宋" w:cstheme="majorEastAsia" w:hint="eastAsia"/>
                <w:szCs w:val="21"/>
              </w:rPr>
              <w:t>5</w:t>
            </w:r>
            <w:r>
              <w:rPr>
                <w:rFonts w:ascii="仿宋" w:eastAsia="仿宋" w:hAnsi="仿宋" w:cstheme="majorEastAsia" w:hint="eastAsia"/>
                <w:szCs w:val="21"/>
              </w:rPr>
              <w:t>、参与图纸会审及技术交底的能力；</w:t>
            </w:r>
          </w:p>
          <w:p w:rsidR="00D17079" w:rsidRDefault="00BF5350">
            <w:pPr>
              <w:rPr>
                <w:rFonts w:asciiTheme="majorEastAsia" w:eastAsiaTheme="majorEastAsia" w:hAnsiTheme="majorEastAsia" w:cstheme="majorEastAsia"/>
                <w:szCs w:val="21"/>
              </w:rPr>
            </w:pPr>
            <w:r>
              <w:rPr>
                <w:rFonts w:ascii="仿宋" w:eastAsia="仿宋" w:hAnsi="仿宋" w:cstheme="majorEastAsia" w:hint="eastAsia"/>
                <w:szCs w:val="21"/>
              </w:rPr>
              <w:t>6</w:t>
            </w:r>
            <w:r>
              <w:rPr>
                <w:rFonts w:ascii="仿宋" w:eastAsia="仿宋" w:hAnsi="仿宋" w:cstheme="majorEastAsia" w:hint="eastAsia"/>
                <w:szCs w:val="21"/>
              </w:rPr>
              <w:t>、建筑装饰工程施工质量分析和预防、处理工程质量事故的能力。</w:t>
            </w:r>
          </w:p>
        </w:tc>
        <w:tc>
          <w:tcPr>
            <w:tcW w:w="2409" w:type="dxa"/>
            <w:vAlign w:val="center"/>
          </w:tcPr>
          <w:p w:rsidR="00D17079" w:rsidRDefault="00BF5350">
            <w:pPr>
              <w:rPr>
                <w:rFonts w:asciiTheme="majorEastAsia" w:eastAsiaTheme="majorEastAsia" w:hAnsiTheme="majorEastAsia" w:cstheme="majorEastAsia"/>
                <w:szCs w:val="21"/>
              </w:rPr>
            </w:pPr>
            <w:r>
              <w:rPr>
                <w:rFonts w:ascii="仿宋" w:eastAsia="仿宋" w:hAnsi="仿宋" w:cstheme="majorEastAsia" w:hint="eastAsia"/>
                <w:szCs w:val="21"/>
              </w:rPr>
              <w:t>建筑装饰工程制图与识图、建筑装饰工程施工技术、建筑装饰</w:t>
            </w:r>
            <w:r>
              <w:rPr>
                <w:rFonts w:ascii="仿宋" w:eastAsia="仿宋" w:hAnsi="仿宋" w:cstheme="majorEastAsia" w:hint="eastAsia"/>
                <w:szCs w:val="21"/>
              </w:rPr>
              <w:t>材料与</w:t>
            </w:r>
            <w:r>
              <w:rPr>
                <w:rFonts w:ascii="仿宋" w:eastAsia="仿宋" w:hAnsi="仿宋" w:cstheme="majorEastAsia" w:hint="eastAsia"/>
                <w:szCs w:val="21"/>
              </w:rPr>
              <w:t>构造</w:t>
            </w:r>
          </w:p>
        </w:tc>
      </w:tr>
      <w:tr w:rsidR="00D17079">
        <w:trPr>
          <w:trHeight w:val="266"/>
        </w:trPr>
        <w:tc>
          <w:tcPr>
            <w:tcW w:w="1570" w:type="dxa"/>
            <w:vAlign w:val="center"/>
          </w:tcPr>
          <w:p w:rsidR="00D17079" w:rsidRDefault="00BF5350">
            <w:pPr>
              <w:jc w:val="center"/>
              <w:rPr>
                <w:rFonts w:asciiTheme="majorEastAsia" w:eastAsiaTheme="majorEastAsia" w:hAnsiTheme="majorEastAsia" w:cstheme="majorEastAsia"/>
                <w:szCs w:val="21"/>
              </w:rPr>
            </w:pPr>
            <w:r>
              <w:rPr>
                <w:rFonts w:ascii="仿宋" w:eastAsia="仿宋" w:hAnsi="仿宋" w:cstheme="majorEastAsia" w:hint="eastAsia"/>
                <w:szCs w:val="21"/>
              </w:rPr>
              <w:t>建筑装饰设计员</w:t>
            </w:r>
          </w:p>
        </w:tc>
        <w:tc>
          <w:tcPr>
            <w:tcW w:w="1983" w:type="dxa"/>
            <w:vAlign w:val="center"/>
          </w:tcPr>
          <w:p w:rsidR="00D17079" w:rsidRDefault="00BF5350">
            <w:pPr>
              <w:rPr>
                <w:rFonts w:ascii="仿宋" w:eastAsia="仿宋" w:hAnsi="仿宋" w:cstheme="majorEastAsia"/>
                <w:szCs w:val="21"/>
              </w:rPr>
            </w:pPr>
            <w:r>
              <w:rPr>
                <w:rFonts w:ascii="仿宋" w:eastAsia="仿宋" w:hAnsi="仿宋" w:cstheme="majorEastAsia" w:hint="eastAsia"/>
                <w:szCs w:val="21"/>
              </w:rPr>
              <w:t>运用建筑形态的构成规律和表现方法，通过对建筑构成的材料、形态、空间造型诸要素的把握，在建筑装饰造型设计上的抽象思维和创造，完成建筑装饰室内外设计表达</w:t>
            </w:r>
          </w:p>
        </w:tc>
        <w:tc>
          <w:tcPr>
            <w:tcW w:w="2552" w:type="dxa"/>
            <w:vAlign w:val="center"/>
          </w:tcPr>
          <w:p w:rsidR="00D17079" w:rsidRDefault="00BF5350">
            <w:pPr>
              <w:rPr>
                <w:rFonts w:ascii="仿宋" w:eastAsia="仿宋" w:hAnsi="仿宋" w:cstheme="majorEastAsia"/>
                <w:szCs w:val="21"/>
              </w:rPr>
            </w:pPr>
            <w:r>
              <w:rPr>
                <w:rFonts w:ascii="仿宋" w:eastAsia="仿宋" w:hAnsi="仿宋" w:cstheme="majorEastAsia" w:hint="eastAsia"/>
                <w:szCs w:val="21"/>
              </w:rPr>
              <w:t>1</w:t>
            </w:r>
            <w:r>
              <w:rPr>
                <w:rFonts w:ascii="仿宋" w:eastAsia="仿宋" w:hAnsi="仿宋" w:cstheme="majorEastAsia" w:hint="eastAsia"/>
                <w:szCs w:val="21"/>
              </w:rPr>
              <w:t>、施工图的绘制和识读能力；</w:t>
            </w:r>
          </w:p>
          <w:p w:rsidR="00D17079" w:rsidRDefault="00BF5350">
            <w:pPr>
              <w:rPr>
                <w:rFonts w:ascii="仿宋" w:eastAsia="仿宋" w:hAnsi="仿宋" w:cstheme="majorEastAsia"/>
                <w:szCs w:val="21"/>
              </w:rPr>
            </w:pPr>
            <w:r>
              <w:rPr>
                <w:rFonts w:ascii="仿宋" w:eastAsia="仿宋" w:hAnsi="仿宋" w:cstheme="majorEastAsia" w:hint="eastAsia"/>
                <w:szCs w:val="21"/>
              </w:rPr>
              <w:t>2</w:t>
            </w:r>
            <w:r>
              <w:rPr>
                <w:rFonts w:ascii="仿宋" w:eastAsia="仿宋" w:hAnsi="仿宋" w:cstheme="majorEastAsia" w:hint="eastAsia"/>
                <w:szCs w:val="21"/>
              </w:rPr>
              <w:t>、设计理念的表达能力；</w:t>
            </w:r>
          </w:p>
          <w:p w:rsidR="00D17079" w:rsidRDefault="00BF5350">
            <w:pPr>
              <w:rPr>
                <w:rFonts w:ascii="仿宋" w:eastAsia="仿宋" w:hAnsi="仿宋" w:cstheme="majorEastAsia"/>
                <w:szCs w:val="21"/>
              </w:rPr>
            </w:pPr>
            <w:r>
              <w:rPr>
                <w:rFonts w:ascii="仿宋" w:eastAsia="仿宋" w:hAnsi="仿宋" w:cstheme="majorEastAsia" w:hint="eastAsia"/>
                <w:szCs w:val="21"/>
              </w:rPr>
              <w:t>3</w:t>
            </w:r>
            <w:r>
              <w:rPr>
                <w:rFonts w:ascii="仿宋" w:eastAsia="仿宋" w:hAnsi="仿宋" w:cstheme="majorEastAsia" w:hint="eastAsia"/>
                <w:szCs w:val="21"/>
              </w:rPr>
              <w:t>、建筑装饰材料的选用能力；</w:t>
            </w:r>
          </w:p>
          <w:p w:rsidR="00D17079" w:rsidRDefault="00BF5350">
            <w:pPr>
              <w:rPr>
                <w:rFonts w:ascii="仿宋" w:eastAsia="仿宋" w:hAnsi="仿宋" w:cstheme="majorEastAsia"/>
                <w:szCs w:val="21"/>
              </w:rPr>
            </w:pPr>
            <w:r>
              <w:rPr>
                <w:rFonts w:ascii="仿宋" w:eastAsia="仿宋" w:hAnsi="仿宋" w:cstheme="majorEastAsia" w:hint="eastAsia"/>
                <w:szCs w:val="21"/>
              </w:rPr>
              <w:t>4</w:t>
            </w:r>
            <w:r>
              <w:rPr>
                <w:rFonts w:ascii="仿宋" w:eastAsia="仿宋" w:hAnsi="仿宋" w:cstheme="majorEastAsia" w:hint="eastAsia"/>
                <w:szCs w:val="21"/>
              </w:rPr>
              <w:t>、计算机软件应用能力；</w:t>
            </w:r>
          </w:p>
          <w:p w:rsidR="00D17079" w:rsidRDefault="00BF5350">
            <w:pPr>
              <w:rPr>
                <w:rFonts w:asciiTheme="majorEastAsia" w:eastAsiaTheme="majorEastAsia" w:hAnsiTheme="majorEastAsia" w:cstheme="majorEastAsia"/>
                <w:szCs w:val="21"/>
              </w:rPr>
            </w:pPr>
            <w:r>
              <w:rPr>
                <w:rFonts w:ascii="仿宋" w:eastAsia="仿宋" w:hAnsi="仿宋" w:cstheme="majorEastAsia" w:hint="eastAsia"/>
                <w:szCs w:val="21"/>
              </w:rPr>
              <w:t>5</w:t>
            </w:r>
            <w:r>
              <w:rPr>
                <w:rFonts w:ascii="仿宋" w:eastAsia="仿宋" w:hAnsi="仿宋" w:cstheme="majorEastAsia" w:hint="eastAsia"/>
                <w:szCs w:val="21"/>
              </w:rPr>
              <w:t>、业务沟通交流能力。</w:t>
            </w:r>
          </w:p>
        </w:tc>
        <w:tc>
          <w:tcPr>
            <w:tcW w:w="2409" w:type="dxa"/>
            <w:vAlign w:val="center"/>
          </w:tcPr>
          <w:p w:rsidR="00D17079" w:rsidRDefault="00BF5350">
            <w:pPr>
              <w:rPr>
                <w:rFonts w:asciiTheme="majorEastAsia" w:eastAsiaTheme="majorEastAsia" w:hAnsiTheme="majorEastAsia" w:cstheme="majorEastAsia"/>
                <w:szCs w:val="21"/>
              </w:rPr>
            </w:pPr>
            <w:r>
              <w:rPr>
                <w:rFonts w:ascii="仿宋" w:eastAsia="仿宋" w:hAnsi="仿宋" w:cstheme="majorEastAsia" w:hint="eastAsia"/>
                <w:szCs w:val="21"/>
              </w:rPr>
              <w:t>建筑装饰设计、建筑装饰效果图后期处理、建筑装饰室内建模、建筑装饰施工图绘制、素描与色彩、造型基础</w:t>
            </w:r>
          </w:p>
        </w:tc>
      </w:tr>
      <w:tr w:rsidR="00D17079">
        <w:trPr>
          <w:trHeight w:val="309"/>
        </w:trPr>
        <w:tc>
          <w:tcPr>
            <w:tcW w:w="1570" w:type="dxa"/>
            <w:vAlign w:val="center"/>
          </w:tcPr>
          <w:p w:rsidR="00D17079" w:rsidRDefault="00BF5350">
            <w:pPr>
              <w:jc w:val="center"/>
              <w:rPr>
                <w:rFonts w:asciiTheme="majorEastAsia" w:eastAsiaTheme="majorEastAsia" w:hAnsiTheme="majorEastAsia" w:cstheme="majorEastAsia"/>
                <w:szCs w:val="21"/>
              </w:rPr>
            </w:pPr>
            <w:r>
              <w:rPr>
                <w:rFonts w:ascii="仿宋" w:eastAsia="仿宋" w:hAnsi="仿宋" w:cstheme="majorEastAsia" w:hint="eastAsia"/>
                <w:szCs w:val="21"/>
              </w:rPr>
              <w:t>装饰造价管理</w:t>
            </w:r>
            <w:r>
              <w:rPr>
                <w:rFonts w:ascii="仿宋" w:eastAsia="仿宋" w:hAnsi="仿宋" w:cstheme="majorEastAsia" w:hint="eastAsia"/>
                <w:szCs w:val="21"/>
              </w:rPr>
              <w:lastRenderedPageBreak/>
              <w:t>员</w:t>
            </w:r>
          </w:p>
        </w:tc>
        <w:tc>
          <w:tcPr>
            <w:tcW w:w="1983" w:type="dxa"/>
            <w:vAlign w:val="center"/>
          </w:tcPr>
          <w:p w:rsidR="00D17079" w:rsidRDefault="00BF5350">
            <w:pPr>
              <w:rPr>
                <w:rFonts w:asciiTheme="majorEastAsia" w:eastAsiaTheme="majorEastAsia" w:hAnsiTheme="majorEastAsia" w:cstheme="majorEastAsia"/>
                <w:szCs w:val="21"/>
              </w:rPr>
            </w:pPr>
            <w:r>
              <w:rPr>
                <w:rFonts w:ascii="仿宋" w:eastAsia="仿宋" w:hAnsi="仿宋" w:cstheme="majorEastAsia" w:hint="eastAsia"/>
                <w:szCs w:val="21"/>
              </w:rPr>
              <w:lastRenderedPageBreak/>
              <w:t>负责对建筑装饰投</w:t>
            </w:r>
            <w:r>
              <w:rPr>
                <w:rFonts w:ascii="仿宋" w:eastAsia="仿宋" w:hAnsi="仿宋" w:cstheme="majorEastAsia" w:hint="eastAsia"/>
                <w:szCs w:val="21"/>
              </w:rPr>
              <w:lastRenderedPageBreak/>
              <w:t>资估算、施工预算、竣工决算的工程项目进行工程量核算、成本价值评价；负责建设施工投标报价和经济核算工作，正确计算工程量和材料用量，准确使用国家和地区建筑装饰工程预算定额。</w:t>
            </w:r>
          </w:p>
        </w:tc>
        <w:tc>
          <w:tcPr>
            <w:tcW w:w="2552" w:type="dxa"/>
            <w:vAlign w:val="center"/>
          </w:tcPr>
          <w:p w:rsidR="00D17079" w:rsidRDefault="00BF5350">
            <w:pPr>
              <w:rPr>
                <w:rFonts w:ascii="仿宋" w:eastAsia="仿宋" w:hAnsi="仿宋" w:cstheme="majorEastAsia"/>
                <w:szCs w:val="21"/>
              </w:rPr>
            </w:pPr>
            <w:r>
              <w:rPr>
                <w:rFonts w:ascii="仿宋" w:eastAsia="仿宋" w:hAnsi="仿宋" w:cstheme="majorEastAsia" w:hint="eastAsia"/>
                <w:szCs w:val="21"/>
              </w:rPr>
              <w:lastRenderedPageBreak/>
              <w:t>1</w:t>
            </w:r>
            <w:r>
              <w:rPr>
                <w:rFonts w:ascii="仿宋" w:eastAsia="仿宋" w:hAnsi="仿宋" w:cstheme="majorEastAsia" w:hint="eastAsia"/>
                <w:szCs w:val="21"/>
              </w:rPr>
              <w:t>、编制建筑装饰工程预</w:t>
            </w:r>
            <w:r>
              <w:rPr>
                <w:rFonts w:ascii="仿宋" w:eastAsia="仿宋" w:hAnsi="仿宋" w:cstheme="majorEastAsia" w:hint="eastAsia"/>
                <w:szCs w:val="21"/>
              </w:rPr>
              <w:lastRenderedPageBreak/>
              <w:t>算、结算的能力；</w:t>
            </w:r>
          </w:p>
          <w:p w:rsidR="00D17079" w:rsidRDefault="00BF5350">
            <w:pPr>
              <w:rPr>
                <w:rFonts w:ascii="仿宋" w:eastAsia="仿宋" w:hAnsi="仿宋" w:cstheme="majorEastAsia"/>
                <w:szCs w:val="21"/>
              </w:rPr>
            </w:pPr>
            <w:r>
              <w:rPr>
                <w:rFonts w:ascii="仿宋" w:eastAsia="仿宋" w:hAnsi="仿宋" w:cstheme="majorEastAsia" w:hint="eastAsia"/>
                <w:szCs w:val="21"/>
              </w:rPr>
              <w:t>2</w:t>
            </w:r>
            <w:r>
              <w:rPr>
                <w:rFonts w:ascii="仿宋" w:eastAsia="仿宋" w:hAnsi="仿宋" w:cstheme="majorEastAsia" w:hint="eastAsia"/>
                <w:szCs w:val="21"/>
              </w:rPr>
              <w:t>、进行建筑装饰工程工料分析的能力；</w:t>
            </w:r>
          </w:p>
          <w:p w:rsidR="00D17079" w:rsidRDefault="00BF5350">
            <w:pPr>
              <w:rPr>
                <w:rFonts w:ascii="仿宋" w:eastAsia="仿宋" w:hAnsi="仿宋" w:cstheme="majorEastAsia"/>
                <w:szCs w:val="21"/>
              </w:rPr>
            </w:pPr>
            <w:r>
              <w:rPr>
                <w:rFonts w:ascii="仿宋" w:eastAsia="仿宋" w:hAnsi="仿宋" w:cstheme="majorEastAsia" w:hint="eastAsia"/>
                <w:szCs w:val="21"/>
              </w:rPr>
              <w:t>3</w:t>
            </w:r>
            <w:r>
              <w:rPr>
                <w:rFonts w:ascii="仿宋" w:eastAsia="仿宋" w:hAnsi="仿宋" w:cstheme="majorEastAsia" w:hint="eastAsia"/>
                <w:szCs w:val="21"/>
              </w:rPr>
              <w:t>、掌握建筑装饰工程招投标的能力。</w:t>
            </w:r>
          </w:p>
          <w:p w:rsidR="00D17079" w:rsidRDefault="00D17079">
            <w:pPr>
              <w:rPr>
                <w:rFonts w:asciiTheme="majorEastAsia" w:eastAsiaTheme="majorEastAsia" w:hAnsiTheme="majorEastAsia" w:cstheme="majorEastAsia"/>
                <w:szCs w:val="21"/>
              </w:rPr>
            </w:pPr>
          </w:p>
        </w:tc>
        <w:tc>
          <w:tcPr>
            <w:tcW w:w="2409" w:type="dxa"/>
            <w:vAlign w:val="center"/>
          </w:tcPr>
          <w:p w:rsidR="00D17079" w:rsidRDefault="00BF5350">
            <w:pPr>
              <w:rPr>
                <w:rFonts w:asciiTheme="majorEastAsia" w:eastAsiaTheme="majorEastAsia" w:hAnsiTheme="majorEastAsia" w:cstheme="majorEastAsia"/>
                <w:szCs w:val="21"/>
              </w:rPr>
            </w:pPr>
            <w:r>
              <w:rPr>
                <w:rFonts w:ascii="仿宋" w:eastAsia="仿宋" w:hAnsi="仿宋" w:cstheme="majorEastAsia" w:hint="eastAsia"/>
                <w:szCs w:val="21"/>
              </w:rPr>
              <w:lastRenderedPageBreak/>
              <w:t>建筑装饰工程造价、建</w:t>
            </w:r>
            <w:r>
              <w:rPr>
                <w:rFonts w:ascii="仿宋" w:eastAsia="仿宋" w:hAnsi="仿宋" w:cstheme="majorEastAsia" w:hint="eastAsia"/>
                <w:szCs w:val="21"/>
              </w:rPr>
              <w:lastRenderedPageBreak/>
              <w:t>筑装饰施工组织与管理、建筑装饰施工技术</w:t>
            </w:r>
          </w:p>
        </w:tc>
      </w:tr>
      <w:tr w:rsidR="00D17079">
        <w:tc>
          <w:tcPr>
            <w:tcW w:w="1570" w:type="dxa"/>
            <w:vAlign w:val="center"/>
          </w:tcPr>
          <w:p w:rsidR="00D17079" w:rsidRDefault="00BF5350">
            <w:pPr>
              <w:jc w:val="center"/>
              <w:rPr>
                <w:rFonts w:asciiTheme="majorEastAsia" w:eastAsiaTheme="majorEastAsia" w:hAnsiTheme="majorEastAsia" w:cstheme="majorEastAsia"/>
                <w:szCs w:val="21"/>
              </w:rPr>
            </w:pPr>
            <w:r>
              <w:rPr>
                <w:rFonts w:ascii="仿宋" w:eastAsia="仿宋" w:hAnsi="仿宋" w:cstheme="majorEastAsia" w:hint="eastAsia"/>
                <w:szCs w:val="21"/>
              </w:rPr>
              <w:lastRenderedPageBreak/>
              <w:t>装饰工程监理员</w:t>
            </w:r>
          </w:p>
        </w:tc>
        <w:tc>
          <w:tcPr>
            <w:tcW w:w="1983" w:type="dxa"/>
            <w:vAlign w:val="center"/>
          </w:tcPr>
          <w:p w:rsidR="00D17079" w:rsidRDefault="00BF5350">
            <w:pPr>
              <w:rPr>
                <w:rFonts w:asciiTheme="majorEastAsia" w:eastAsiaTheme="majorEastAsia" w:hAnsiTheme="majorEastAsia" w:cstheme="majorEastAsia"/>
                <w:szCs w:val="21"/>
              </w:rPr>
            </w:pPr>
            <w:r>
              <w:rPr>
                <w:rFonts w:ascii="仿宋" w:eastAsia="仿宋" w:hAnsi="仿宋" w:cstheme="majorEastAsia" w:hint="eastAsia"/>
                <w:szCs w:val="21"/>
              </w:rPr>
              <w:t>负责对建筑装饰施工过程进行科学管理、有效控制施工质量、进度和投资；负责建筑装饰施工独立的服务和监理工作</w:t>
            </w:r>
          </w:p>
        </w:tc>
        <w:tc>
          <w:tcPr>
            <w:tcW w:w="2552" w:type="dxa"/>
            <w:vAlign w:val="center"/>
          </w:tcPr>
          <w:p w:rsidR="00D17079" w:rsidRDefault="00BF5350">
            <w:pPr>
              <w:rPr>
                <w:rFonts w:ascii="仿宋" w:eastAsia="仿宋" w:hAnsi="仿宋" w:cstheme="majorEastAsia"/>
                <w:szCs w:val="21"/>
              </w:rPr>
            </w:pPr>
            <w:r>
              <w:rPr>
                <w:rFonts w:ascii="仿宋" w:eastAsia="仿宋" w:hAnsi="仿宋" w:cstheme="majorEastAsia" w:hint="eastAsia"/>
                <w:szCs w:val="21"/>
              </w:rPr>
              <w:t>1</w:t>
            </w:r>
            <w:r>
              <w:rPr>
                <w:rFonts w:ascii="仿宋" w:eastAsia="仿宋" w:hAnsi="仿宋" w:cstheme="majorEastAsia" w:hint="eastAsia"/>
                <w:szCs w:val="21"/>
              </w:rPr>
              <w:t>、建筑装饰工程施工质量的检验与评定能力；</w:t>
            </w:r>
          </w:p>
          <w:p w:rsidR="00D17079" w:rsidRDefault="00BF5350">
            <w:pPr>
              <w:rPr>
                <w:rFonts w:ascii="仿宋" w:eastAsia="仿宋" w:hAnsi="仿宋" w:cstheme="majorEastAsia"/>
                <w:szCs w:val="21"/>
              </w:rPr>
            </w:pPr>
            <w:r>
              <w:rPr>
                <w:rFonts w:ascii="仿宋" w:eastAsia="仿宋" w:hAnsi="仿宋" w:cstheme="majorEastAsia" w:hint="eastAsia"/>
                <w:szCs w:val="21"/>
              </w:rPr>
              <w:t>2</w:t>
            </w:r>
            <w:r>
              <w:rPr>
                <w:rFonts w:ascii="仿宋" w:eastAsia="仿宋" w:hAnsi="仿宋" w:cstheme="majorEastAsia" w:hint="eastAsia"/>
                <w:szCs w:val="21"/>
              </w:rPr>
              <w:t>、建筑装饰材料检验、选用能力；</w:t>
            </w:r>
          </w:p>
          <w:p w:rsidR="00D17079" w:rsidRDefault="00BF5350">
            <w:pPr>
              <w:rPr>
                <w:rFonts w:ascii="仿宋" w:eastAsia="仿宋" w:hAnsi="仿宋" w:cstheme="majorEastAsia"/>
                <w:szCs w:val="21"/>
              </w:rPr>
            </w:pPr>
            <w:r>
              <w:rPr>
                <w:rFonts w:ascii="仿宋" w:eastAsia="仿宋" w:hAnsi="仿宋" w:cstheme="majorEastAsia" w:hint="eastAsia"/>
                <w:szCs w:val="21"/>
              </w:rPr>
              <w:t>3</w:t>
            </w:r>
            <w:r>
              <w:rPr>
                <w:rFonts w:ascii="仿宋" w:eastAsia="仿宋" w:hAnsi="仿宋" w:cstheme="majorEastAsia" w:hint="eastAsia"/>
                <w:szCs w:val="21"/>
              </w:rPr>
              <w:t>、编制建筑装饰工程施工安全技术措施与监督的能力；</w:t>
            </w:r>
          </w:p>
          <w:p w:rsidR="00D17079" w:rsidRDefault="00BF5350">
            <w:pPr>
              <w:rPr>
                <w:rFonts w:asciiTheme="majorEastAsia" w:eastAsiaTheme="majorEastAsia" w:hAnsiTheme="majorEastAsia" w:cstheme="majorEastAsia"/>
                <w:szCs w:val="21"/>
              </w:rPr>
            </w:pPr>
            <w:r>
              <w:rPr>
                <w:rFonts w:ascii="仿宋" w:eastAsia="仿宋" w:hAnsi="仿宋" w:cstheme="majorEastAsia" w:hint="eastAsia"/>
                <w:szCs w:val="21"/>
              </w:rPr>
              <w:t>4</w:t>
            </w:r>
            <w:r>
              <w:rPr>
                <w:rFonts w:ascii="仿宋" w:eastAsia="仿宋" w:hAnsi="仿宋" w:cstheme="majorEastAsia" w:hint="eastAsia"/>
                <w:szCs w:val="21"/>
              </w:rPr>
              <w:t>、建筑装饰工程施工进度控制的能力。</w:t>
            </w:r>
          </w:p>
        </w:tc>
        <w:tc>
          <w:tcPr>
            <w:tcW w:w="2409" w:type="dxa"/>
            <w:vAlign w:val="center"/>
          </w:tcPr>
          <w:p w:rsidR="00D17079" w:rsidRDefault="00BF5350">
            <w:pPr>
              <w:rPr>
                <w:rFonts w:asciiTheme="majorEastAsia" w:eastAsiaTheme="majorEastAsia" w:hAnsiTheme="majorEastAsia" w:cstheme="majorEastAsia"/>
                <w:szCs w:val="21"/>
              </w:rPr>
            </w:pPr>
            <w:r>
              <w:rPr>
                <w:rFonts w:ascii="仿宋" w:eastAsia="仿宋" w:hAnsi="仿宋" w:cstheme="majorEastAsia" w:hint="eastAsia"/>
                <w:szCs w:val="21"/>
              </w:rPr>
              <w:t>建筑装饰工程造价、建筑装饰施工组织与管理、建筑装饰施工技术、建筑装饰施工技术</w:t>
            </w:r>
          </w:p>
        </w:tc>
      </w:tr>
    </w:tbl>
    <w:p w:rsidR="00D17079" w:rsidRDefault="00D17079">
      <w:pPr>
        <w:adjustRightInd w:val="0"/>
        <w:spacing w:line="360" w:lineRule="auto"/>
        <w:ind w:firstLineChars="200" w:firstLine="482"/>
        <w:jc w:val="center"/>
        <w:rPr>
          <w:rFonts w:ascii="仿宋" w:eastAsia="仿宋" w:hAnsi="仿宋" w:cstheme="majorEastAsia"/>
          <w:b/>
          <w:bCs/>
          <w:sz w:val="24"/>
          <w:szCs w:val="24"/>
        </w:rPr>
      </w:pPr>
    </w:p>
    <w:p w:rsidR="00D17079" w:rsidRDefault="00BF5350">
      <w:pPr>
        <w:adjustRightInd w:val="0"/>
        <w:spacing w:line="360" w:lineRule="auto"/>
        <w:ind w:firstLineChars="200" w:firstLine="482"/>
        <w:jc w:val="center"/>
        <w:rPr>
          <w:rFonts w:ascii="仿宋" w:eastAsia="仿宋" w:hAnsi="仿宋" w:cstheme="majorEastAsia"/>
          <w:b/>
          <w:bCs/>
          <w:sz w:val="24"/>
          <w:szCs w:val="24"/>
        </w:rPr>
      </w:pPr>
      <w:r>
        <w:rPr>
          <w:rFonts w:ascii="仿宋" w:eastAsia="仿宋" w:hAnsi="仿宋" w:cstheme="majorEastAsia" w:hint="eastAsia"/>
          <w:b/>
          <w:bCs/>
          <w:sz w:val="24"/>
          <w:szCs w:val="24"/>
        </w:rPr>
        <w:t>表</w:t>
      </w:r>
      <w:r>
        <w:rPr>
          <w:rFonts w:ascii="仿宋" w:eastAsia="仿宋" w:hAnsi="仿宋" w:cstheme="majorEastAsia" w:hint="eastAsia"/>
          <w:b/>
          <w:bCs/>
          <w:sz w:val="24"/>
          <w:szCs w:val="24"/>
        </w:rPr>
        <w:t>3</w:t>
      </w:r>
      <w:r>
        <w:rPr>
          <w:rFonts w:ascii="仿宋" w:eastAsia="仿宋" w:hAnsi="仿宋" w:cstheme="majorEastAsia" w:hint="eastAsia"/>
          <w:b/>
          <w:bCs/>
          <w:sz w:val="24"/>
          <w:szCs w:val="24"/>
        </w:rPr>
        <w:t xml:space="preserve">  </w:t>
      </w:r>
      <w:r>
        <w:rPr>
          <w:rFonts w:ascii="仿宋" w:eastAsia="仿宋" w:hAnsi="仿宋" w:cstheme="majorEastAsia" w:hint="eastAsia"/>
          <w:b/>
          <w:bCs/>
          <w:sz w:val="24"/>
          <w:szCs w:val="24"/>
        </w:rPr>
        <w:t>职业技能等级证书</w:t>
      </w:r>
    </w:p>
    <w:tbl>
      <w:tblPr>
        <w:tblW w:w="8563" w:type="dxa"/>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4A0" w:firstRow="1" w:lastRow="0" w:firstColumn="1" w:lastColumn="0" w:noHBand="0" w:noVBand="1"/>
      </w:tblPr>
      <w:tblGrid>
        <w:gridCol w:w="612"/>
        <w:gridCol w:w="2281"/>
        <w:gridCol w:w="2268"/>
        <w:gridCol w:w="2030"/>
        <w:gridCol w:w="1372"/>
      </w:tblGrid>
      <w:tr w:rsidR="00D17079">
        <w:trPr>
          <w:trHeight w:val="397"/>
          <w:jc w:val="center"/>
        </w:trPr>
        <w:tc>
          <w:tcPr>
            <w:tcW w:w="612" w:type="dxa"/>
            <w:vAlign w:val="center"/>
          </w:tcPr>
          <w:p w:rsidR="00D17079" w:rsidRDefault="00BF5350">
            <w:pPr>
              <w:spacing w:before="60" w:after="60" w:line="240" w:lineRule="exact"/>
              <w:ind w:left="-57" w:right="-57"/>
              <w:jc w:val="center"/>
              <w:rPr>
                <w:rFonts w:ascii="仿宋" w:eastAsia="仿宋" w:hAnsi="仿宋" w:cstheme="majorEastAsia"/>
                <w:szCs w:val="21"/>
              </w:rPr>
            </w:pPr>
            <w:r>
              <w:rPr>
                <w:rFonts w:ascii="仿宋" w:eastAsia="仿宋" w:hAnsi="仿宋" w:cstheme="majorEastAsia" w:hint="eastAsia"/>
                <w:szCs w:val="21"/>
              </w:rPr>
              <w:t>序号</w:t>
            </w:r>
          </w:p>
        </w:tc>
        <w:tc>
          <w:tcPr>
            <w:tcW w:w="2281" w:type="dxa"/>
            <w:vAlign w:val="center"/>
          </w:tcPr>
          <w:p w:rsidR="00D17079" w:rsidRDefault="00BF5350">
            <w:pPr>
              <w:spacing w:before="60" w:after="60" w:line="240" w:lineRule="exact"/>
              <w:ind w:left="-57" w:right="-57"/>
              <w:jc w:val="center"/>
              <w:rPr>
                <w:rFonts w:ascii="仿宋" w:eastAsia="仿宋" w:hAnsi="仿宋" w:cstheme="majorEastAsia"/>
                <w:szCs w:val="21"/>
              </w:rPr>
            </w:pPr>
            <w:r>
              <w:rPr>
                <w:rFonts w:ascii="仿宋" w:eastAsia="仿宋" w:hAnsi="仿宋" w:cstheme="majorEastAsia" w:hint="eastAsia"/>
                <w:szCs w:val="21"/>
              </w:rPr>
              <w:t>职业技能名称</w:t>
            </w:r>
          </w:p>
        </w:tc>
        <w:tc>
          <w:tcPr>
            <w:tcW w:w="2268" w:type="dxa"/>
            <w:vAlign w:val="center"/>
          </w:tcPr>
          <w:p w:rsidR="00D17079" w:rsidRDefault="00BF5350">
            <w:pPr>
              <w:spacing w:before="60" w:after="60" w:line="240" w:lineRule="exact"/>
              <w:ind w:left="-57" w:right="-57"/>
              <w:jc w:val="center"/>
              <w:rPr>
                <w:rFonts w:ascii="仿宋" w:eastAsia="仿宋" w:hAnsi="仿宋" w:cstheme="majorEastAsia"/>
                <w:szCs w:val="21"/>
              </w:rPr>
            </w:pPr>
            <w:r>
              <w:rPr>
                <w:rFonts w:ascii="仿宋" w:eastAsia="仿宋" w:hAnsi="仿宋" w:cstheme="majorEastAsia" w:hint="eastAsia"/>
                <w:szCs w:val="21"/>
              </w:rPr>
              <w:t>颁证单位</w:t>
            </w:r>
          </w:p>
        </w:tc>
        <w:tc>
          <w:tcPr>
            <w:tcW w:w="2030" w:type="dxa"/>
            <w:vAlign w:val="center"/>
          </w:tcPr>
          <w:p w:rsidR="00D17079" w:rsidRDefault="00BF5350">
            <w:pPr>
              <w:spacing w:before="60" w:after="60" w:line="240" w:lineRule="exact"/>
              <w:ind w:left="-57" w:right="-57"/>
              <w:jc w:val="center"/>
              <w:rPr>
                <w:rFonts w:ascii="仿宋" w:eastAsia="仿宋" w:hAnsi="仿宋" w:cstheme="majorEastAsia"/>
                <w:szCs w:val="21"/>
              </w:rPr>
            </w:pPr>
            <w:r>
              <w:rPr>
                <w:rFonts w:ascii="仿宋" w:eastAsia="仿宋" w:hAnsi="仿宋" w:cstheme="majorEastAsia" w:hint="eastAsia"/>
                <w:szCs w:val="21"/>
              </w:rPr>
              <w:t>等级</w:t>
            </w:r>
          </w:p>
        </w:tc>
        <w:tc>
          <w:tcPr>
            <w:tcW w:w="1372" w:type="dxa"/>
            <w:vAlign w:val="center"/>
          </w:tcPr>
          <w:p w:rsidR="00D17079" w:rsidRDefault="00BF5350">
            <w:pPr>
              <w:spacing w:before="60" w:after="60" w:line="240" w:lineRule="exact"/>
              <w:ind w:left="-57" w:right="-57"/>
              <w:jc w:val="center"/>
              <w:rPr>
                <w:rFonts w:ascii="仿宋" w:eastAsia="仿宋" w:hAnsi="仿宋" w:cstheme="majorEastAsia"/>
                <w:szCs w:val="21"/>
              </w:rPr>
            </w:pPr>
            <w:r>
              <w:rPr>
                <w:rFonts w:ascii="仿宋" w:eastAsia="仿宋" w:hAnsi="仿宋" w:cstheme="majorEastAsia" w:hint="eastAsia"/>
                <w:szCs w:val="21"/>
              </w:rPr>
              <w:t>备注（必考或选考）</w:t>
            </w:r>
          </w:p>
        </w:tc>
      </w:tr>
      <w:tr w:rsidR="00D17079">
        <w:trPr>
          <w:trHeight w:val="397"/>
          <w:jc w:val="center"/>
        </w:trPr>
        <w:tc>
          <w:tcPr>
            <w:tcW w:w="612" w:type="dxa"/>
            <w:vAlign w:val="center"/>
          </w:tcPr>
          <w:p w:rsidR="00D17079" w:rsidRDefault="00BF5350">
            <w:pPr>
              <w:spacing w:before="60" w:after="60" w:line="240" w:lineRule="exact"/>
              <w:ind w:left="-57" w:right="-57"/>
              <w:jc w:val="center"/>
              <w:rPr>
                <w:rFonts w:ascii="仿宋" w:eastAsia="仿宋" w:hAnsi="仿宋" w:cstheme="majorEastAsia"/>
                <w:szCs w:val="21"/>
              </w:rPr>
            </w:pPr>
            <w:r>
              <w:rPr>
                <w:rFonts w:ascii="仿宋" w:eastAsia="仿宋" w:hAnsi="仿宋" w:cstheme="majorEastAsia" w:hint="eastAsia"/>
                <w:szCs w:val="21"/>
              </w:rPr>
              <w:t>1</w:t>
            </w:r>
          </w:p>
        </w:tc>
        <w:tc>
          <w:tcPr>
            <w:tcW w:w="2281" w:type="dxa"/>
            <w:vAlign w:val="center"/>
          </w:tcPr>
          <w:p w:rsidR="00D17079" w:rsidRDefault="00BF5350">
            <w:pPr>
              <w:spacing w:before="60" w:after="60" w:line="240" w:lineRule="exact"/>
              <w:ind w:left="-57" w:right="-57"/>
              <w:jc w:val="center"/>
              <w:rPr>
                <w:rFonts w:ascii="仿宋" w:eastAsia="仿宋" w:hAnsi="仿宋" w:cstheme="majorEastAsia"/>
                <w:szCs w:val="21"/>
              </w:rPr>
            </w:pPr>
            <w:r>
              <w:rPr>
                <w:rFonts w:ascii="仿宋" w:eastAsia="仿宋" w:hAnsi="仿宋" w:cstheme="majorEastAsia" w:hint="eastAsia"/>
                <w:szCs w:val="21"/>
              </w:rPr>
              <w:t>“</w:t>
            </w:r>
            <w:r>
              <w:rPr>
                <w:rFonts w:ascii="仿宋" w:eastAsia="仿宋" w:hAnsi="仿宋" w:cstheme="majorEastAsia" w:hint="eastAsia"/>
                <w:szCs w:val="21"/>
              </w:rPr>
              <w:t>1+X</w:t>
            </w:r>
            <w:r>
              <w:rPr>
                <w:rFonts w:ascii="仿宋" w:eastAsia="仿宋" w:hAnsi="仿宋" w:cstheme="majorEastAsia" w:hint="eastAsia"/>
                <w:szCs w:val="21"/>
              </w:rPr>
              <w:t>”</w:t>
            </w:r>
            <w:r>
              <w:rPr>
                <w:rFonts w:ascii="仿宋" w:eastAsia="仿宋" w:hAnsi="仿宋" w:cstheme="majorEastAsia" w:hint="eastAsia"/>
                <w:szCs w:val="21"/>
              </w:rPr>
              <w:t>BIM</w:t>
            </w:r>
            <w:r>
              <w:rPr>
                <w:rFonts w:ascii="仿宋" w:eastAsia="仿宋" w:hAnsi="仿宋" w:cstheme="majorEastAsia" w:hint="eastAsia"/>
                <w:szCs w:val="21"/>
              </w:rPr>
              <w:t>职业资格等级证书</w:t>
            </w:r>
          </w:p>
        </w:tc>
        <w:tc>
          <w:tcPr>
            <w:tcW w:w="2268" w:type="dxa"/>
            <w:vAlign w:val="center"/>
          </w:tcPr>
          <w:p w:rsidR="00D17079" w:rsidRDefault="00BF5350">
            <w:pPr>
              <w:spacing w:before="60" w:after="60" w:line="240" w:lineRule="exact"/>
              <w:ind w:left="-57" w:right="-57"/>
              <w:jc w:val="center"/>
              <w:rPr>
                <w:rFonts w:ascii="仿宋" w:eastAsia="仿宋" w:hAnsi="仿宋" w:cstheme="majorEastAsia"/>
                <w:szCs w:val="21"/>
              </w:rPr>
            </w:pPr>
            <w:r>
              <w:rPr>
                <w:rFonts w:ascii="仿宋" w:eastAsia="仿宋" w:hAnsi="仿宋" w:cstheme="majorEastAsia" w:hint="eastAsia"/>
                <w:szCs w:val="21"/>
              </w:rPr>
              <w:t>廊坊市中</w:t>
            </w:r>
            <w:proofErr w:type="gramStart"/>
            <w:r>
              <w:rPr>
                <w:rFonts w:ascii="仿宋" w:eastAsia="仿宋" w:hAnsi="仿宋" w:cstheme="majorEastAsia" w:hint="eastAsia"/>
                <w:szCs w:val="21"/>
              </w:rPr>
              <w:t>科建筑</w:t>
            </w:r>
            <w:proofErr w:type="gramEnd"/>
            <w:r>
              <w:rPr>
                <w:rFonts w:ascii="仿宋" w:eastAsia="仿宋" w:hAnsi="仿宋" w:cstheme="majorEastAsia" w:hint="eastAsia"/>
                <w:szCs w:val="21"/>
              </w:rPr>
              <w:t>产业化创新研究中心</w:t>
            </w:r>
          </w:p>
        </w:tc>
        <w:tc>
          <w:tcPr>
            <w:tcW w:w="2030" w:type="dxa"/>
            <w:vAlign w:val="center"/>
          </w:tcPr>
          <w:p w:rsidR="00D17079" w:rsidRDefault="00BF5350">
            <w:pPr>
              <w:spacing w:before="60" w:after="60" w:line="240" w:lineRule="exact"/>
              <w:ind w:left="-57" w:right="-57"/>
              <w:jc w:val="center"/>
              <w:rPr>
                <w:rFonts w:ascii="仿宋" w:eastAsia="仿宋" w:hAnsi="仿宋" w:cstheme="majorEastAsia"/>
                <w:szCs w:val="21"/>
              </w:rPr>
            </w:pPr>
            <w:r>
              <w:rPr>
                <w:rFonts w:ascii="仿宋" w:eastAsia="仿宋" w:hAnsi="仿宋" w:cstheme="majorEastAsia" w:hint="eastAsia"/>
                <w:szCs w:val="21"/>
              </w:rPr>
              <w:t>初、中</w:t>
            </w:r>
          </w:p>
        </w:tc>
        <w:tc>
          <w:tcPr>
            <w:tcW w:w="1372" w:type="dxa"/>
            <w:vAlign w:val="center"/>
          </w:tcPr>
          <w:p w:rsidR="00D17079" w:rsidRDefault="00BF5350">
            <w:pPr>
              <w:spacing w:before="60" w:after="60" w:line="240" w:lineRule="exact"/>
              <w:ind w:left="-57" w:right="-57"/>
              <w:jc w:val="center"/>
              <w:rPr>
                <w:rFonts w:ascii="仿宋" w:eastAsia="仿宋" w:hAnsi="仿宋" w:cstheme="majorEastAsia"/>
                <w:szCs w:val="21"/>
              </w:rPr>
            </w:pPr>
            <w:r>
              <w:rPr>
                <w:rFonts w:ascii="仿宋" w:eastAsia="仿宋" w:hAnsi="仿宋" w:cstheme="majorEastAsia" w:hint="eastAsia"/>
                <w:szCs w:val="21"/>
              </w:rPr>
              <w:t>选考</w:t>
            </w:r>
          </w:p>
        </w:tc>
      </w:tr>
      <w:tr w:rsidR="00D17079">
        <w:trPr>
          <w:trHeight w:val="397"/>
          <w:jc w:val="center"/>
        </w:trPr>
        <w:tc>
          <w:tcPr>
            <w:tcW w:w="612" w:type="dxa"/>
            <w:vAlign w:val="center"/>
          </w:tcPr>
          <w:p w:rsidR="00D17079" w:rsidRDefault="00BF5350">
            <w:pPr>
              <w:spacing w:before="60" w:after="60" w:line="240" w:lineRule="exact"/>
              <w:ind w:left="-57" w:right="-57"/>
              <w:jc w:val="center"/>
              <w:rPr>
                <w:rFonts w:ascii="仿宋" w:eastAsia="仿宋" w:hAnsi="仿宋" w:cstheme="majorEastAsia"/>
                <w:szCs w:val="21"/>
              </w:rPr>
            </w:pPr>
            <w:r>
              <w:rPr>
                <w:rFonts w:ascii="仿宋" w:eastAsia="仿宋" w:hAnsi="仿宋" w:cstheme="majorEastAsia" w:hint="eastAsia"/>
                <w:szCs w:val="21"/>
              </w:rPr>
              <w:t>2</w:t>
            </w:r>
          </w:p>
        </w:tc>
        <w:tc>
          <w:tcPr>
            <w:tcW w:w="2281" w:type="dxa"/>
            <w:vAlign w:val="center"/>
          </w:tcPr>
          <w:p w:rsidR="00D17079" w:rsidRDefault="00BF5350">
            <w:pPr>
              <w:spacing w:before="60" w:after="60" w:line="240" w:lineRule="exact"/>
              <w:ind w:left="-57" w:right="-57"/>
              <w:jc w:val="center"/>
              <w:rPr>
                <w:rFonts w:ascii="仿宋" w:eastAsia="仿宋" w:hAnsi="仿宋" w:cstheme="majorEastAsia"/>
                <w:szCs w:val="21"/>
              </w:rPr>
            </w:pPr>
            <w:r>
              <w:rPr>
                <w:rFonts w:ascii="仿宋" w:eastAsia="仿宋" w:hAnsi="仿宋" w:cstheme="majorEastAsia" w:hint="eastAsia"/>
                <w:szCs w:val="21"/>
              </w:rPr>
              <w:t>“</w:t>
            </w:r>
            <w:r>
              <w:rPr>
                <w:rFonts w:ascii="仿宋" w:eastAsia="仿宋" w:hAnsi="仿宋" w:cstheme="majorEastAsia" w:hint="eastAsia"/>
                <w:szCs w:val="21"/>
              </w:rPr>
              <w:t>1+X</w:t>
            </w:r>
            <w:r>
              <w:rPr>
                <w:rFonts w:ascii="仿宋" w:eastAsia="仿宋" w:hAnsi="仿宋" w:cstheme="majorEastAsia" w:hint="eastAsia"/>
                <w:szCs w:val="21"/>
              </w:rPr>
              <w:t>”建筑工程识图职业资格等级证书</w:t>
            </w:r>
          </w:p>
        </w:tc>
        <w:tc>
          <w:tcPr>
            <w:tcW w:w="2268" w:type="dxa"/>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廊坊市中</w:t>
            </w:r>
            <w:proofErr w:type="gramStart"/>
            <w:r>
              <w:rPr>
                <w:rFonts w:ascii="仿宋" w:eastAsia="仿宋" w:hAnsi="仿宋" w:cstheme="majorEastAsia" w:hint="eastAsia"/>
                <w:szCs w:val="21"/>
              </w:rPr>
              <w:t>科建筑</w:t>
            </w:r>
            <w:proofErr w:type="gramEnd"/>
            <w:r>
              <w:rPr>
                <w:rFonts w:ascii="仿宋" w:eastAsia="仿宋" w:hAnsi="仿宋" w:cstheme="majorEastAsia" w:hint="eastAsia"/>
                <w:szCs w:val="21"/>
              </w:rPr>
              <w:t>产业化创新研究中心</w:t>
            </w:r>
          </w:p>
        </w:tc>
        <w:tc>
          <w:tcPr>
            <w:tcW w:w="2030" w:type="dxa"/>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初、中</w:t>
            </w:r>
          </w:p>
        </w:tc>
        <w:tc>
          <w:tcPr>
            <w:tcW w:w="1372" w:type="dxa"/>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选考</w:t>
            </w:r>
          </w:p>
        </w:tc>
      </w:tr>
      <w:tr w:rsidR="00D17079">
        <w:trPr>
          <w:trHeight w:val="397"/>
          <w:jc w:val="center"/>
        </w:trPr>
        <w:tc>
          <w:tcPr>
            <w:tcW w:w="612" w:type="dxa"/>
            <w:vAlign w:val="center"/>
          </w:tcPr>
          <w:p w:rsidR="00D17079" w:rsidRDefault="00BF5350">
            <w:pPr>
              <w:spacing w:before="60" w:after="60" w:line="240" w:lineRule="exact"/>
              <w:ind w:left="-57" w:right="-57"/>
              <w:jc w:val="center"/>
              <w:rPr>
                <w:rFonts w:ascii="仿宋" w:eastAsia="仿宋" w:hAnsi="仿宋" w:cstheme="majorEastAsia"/>
                <w:szCs w:val="21"/>
              </w:rPr>
            </w:pPr>
            <w:r>
              <w:rPr>
                <w:rFonts w:ascii="仿宋" w:eastAsia="仿宋" w:hAnsi="仿宋" w:cstheme="majorEastAsia" w:hint="eastAsia"/>
                <w:szCs w:val="21"/>
              </w:rPr>
              <w:t>3</w:t>
            </w:r>
          </w:p>
        </w:tc>
        <w:tc>
          <w:tcPr>
            <w:tcW w:w="2281" w:type="dxa"/>
            <w:vAlign w:val="center"/>
          </w:tcPr>
          <w:p w:rsidR="00D17079" w:rsidRDefault="00BF5350">
            <w:pPr>
              <w:spacing w:before="60" w:after="60" w:line="240" w:lineRule="exact"/>
              <w:ind w:left="-57" w:right="-57"/>
              <w:jc w:val="center"/>
              <w:rPr>
                <w:rFonts w:ascii="仿宋" w:eastAsia="仿宋" w:hAnsi="仿宋" w:cstheme="majorEastAsia"/>
                <w:szCs w:val="21"/>
              </w:rPr>
            </w:pPr>
            <w:r>
              <w:rPr>
                <w:rFonts w:ascii="仿宋" w:eastAsia="仿宋" w:hAnsi="仿宋" w:cstheme="majorEastAsia" w:hint="eastAsia"/>
                <w:szCs w:val="21"/>
              </w:rPr>
              <w:t>施工员</w:t>
            </w:r>
          </w:p>
        </w:tc>
        <w:tc>
          <w:tcPr>
            <w:tcW w:w="2268" w:type="dxa"/>
            <w:vAlign w:val="center"/>
          </w:tcPr>
          <w:p w:rsidR="00D17079" w:rsidRDefault="00BF5350">
            <w:pPr>
              <w:spacing w:before="60" w:after="60" w:line="240" w:lineRule="exact"/>
              <w:ind w:left="-57" w:right="-57"/>
              <w:jc w:val="center"/>
              <w:rPr>
                <w:rFonts w:ascii="仿宋" w:eastAsia="仿宋" w:hAnsi="仿宋" w:cstheme="majorEastAsia"/>
                <w:szCs w:val="21"/>
              </w:rPr>
            </w:pPr>
            <w:r>
              <w:rPr>
                <w:rFonts w:ascii="仿宋" w:eastAsia="仿宋" w:hAnsi="仿宋" w:cstheme="majorEastAsia" w:hint="eastAsia"/>
                <w:szCs w:val="21"/>
              </w:rPr>
              <w:t>安徽省住建厅</w:t>
            </w:r>
          </w:p>
        </w:tc>
        <w:tc>
          <w:tcPr>
            <w:tcW w:w="2030" w:type="dxa"/>
            <w:vAlign w:val="center"/>
          </w:tcPr>
          <w:p w:rsidR="00D17079" w:rsidRDefault="00BF5350">
            <w:pPr>
              <w:spacing w:before="60" w:after="60" w:line="240" w:lineRule="exact"/>
              <w:ind w:left="-57" w:right="-57"/>
              <w:jc w:val="center"/>
              <w:rPr>
                <w:rFonts w:ascii="仿宋" w:eastAsia="仿宋" w:hAnsi="仿宋" w:cstheme="majorEastAsia"/>
                <w:szCs w:val="21"/>
              </w:rPr>
            </w:pPr>
            <w:r>
              <w:rPr>
                <w:rFonts w:ascii="仿宋" w:eastAsia="仿宋" w:hAnsi="仿宋" w:cstheme="majorEastAsia" w:hint="eastAsia"/>
                <w:szCs w:val="21"/>
              </w:rPr>
              <w:t>员级</w:t>
            </w:r>
          </w:p>
        </w:tc>
        <w:tc>
          <w:tcPr>
            <w:tcW w:w="1372" w:type="dxa"/>
            <w:vAlign w:val="center"/>
          </w:tcPr>
          <w:p w:rsidR="00D17079" w:rsidRDefault="00BF5350">
            <w:pPr>
              <w:spacing w:before="60" w:after="60" w:line="240" w:lineRule="exact"/>
              <w:ind w:left="-57" w:right="-57"/>
              <w:jc w:val="center"/>
              <w:rPr>
                <w:rFonts w:ascii="仿宋" w:eastAsia="仿宋" w:hAnsi="仿宋" w:cstheme="majorEastAsia"/>
                <w:szCs w:val="21"/>
              </w:rPr>
            </w:pPr>
            <w:r>
              <w:rPr>
                <w:rFonts w:ascii="仿宋" w:eastAsia="仿宋" w:hAnsi="仿宋" w:cstheme="majorEastAsia" w:hint="eastAsia"/>
                <w:szCs w:val="21"/>
              </w:rPr>
              <w:t>选考</w:t>
            </w:r>
          </w:p>
        </w:tc>
      </w:tr>
      <w:tr w:rsidR="00D17079">
        <w:trPr>
          <w:trHeight w:val="397"/>
          <w:jc w:val="center"/>
        </w:trPr>
        <w:tc>
          <w:tcPr>
            <w:tcW w:w="612" w:type="dxa"/>
            <w:vAlign w:val="center"/>
          </w:tcPr>
          <w:p w:rsidR="00D17079" w:rsidRDefault="00BF5350">
            <w:pPr>
              <w:spacing w:before="60" w:after="60" w:line="240" w:lineRule="exact"/>
              <w:ind w:left="-57" w:right="-57"/>
              <w:jc w:val="center"/>
              <w:rPr>
                <w:rFonts w:ascii="仿宋" w:eastAsia="仿宋" w:hAnsi="仿宋" w:cstheme="majorEastAsia"/>
                <w:szCs w:val="21"/>
              </w:rPr>
            </w:pPr>
            <w:r>
              <w:rPr>
                <w:rFonts w:ascii="仿宋" w:eastAsia="仿宋" w:hAnsi="仿宋" w:cstheme="majorEastAsia" w:hint="eastAsia"/>
                <w:szCs w:val="21"/>
              </w:rPr>
              <w:t>4</w:t>
            </w:r>
          </w:p>
        </w:tc>
        <w:tc>
          <w:tcPr>
            <w:tcW w:w="2281" w:type="dxa"/>
            <w:vAlign w:val="center"/>
          </w:tcPr>
          <w:p w:rsidR="00D17079" w:rsidRDefault="00BF5350">
            <w:pPr>
              <w:spacing w:before="60" w:after="60" w:line="240" w:lineRule="exact"/>
              <w:ind w:left="-57" w:right="-57"/>
              <w:jc w:val="center"/>
              <w:rPr>
                <w:rFonts w:ascii="仿宋" w:eastAsia="仿宋" w:hAnsi="仿宋" w:cstheme="majorEastAsia"/>
                <w:szCs w:val="21"/>
              </w:rPr>
            </w:pPr>
            <w:r>
              <w:rPr>
                <w:rFonts w:ascii="仿宋" w:eastAsia="仿宋" w:hAnsi="仿宋" w:cstheme="majorEastAsia" w:hint="eastAsia"/>
                <w:szCs w:val="21"/>
              </w:rPr>
              <w:t>监理</w:t>
            </w:r>
            <w:r>
              <w:rPr>
                <w:rFonts w:ascii="仿宋" w:eastAsia="仿宋" w:hAnsi="仿宋" w:cstheme="majorEastAsia" w:hint="eastAsia"/>
                <w:szCs w:val="21"/>
              </w:rPr>
              <w:t>员</w:t>
            </w:r>
          </w:p>
        </w:tc>
        <w:tc>
          <w:tcPr>
            <w:tcW w:w="2268" w:type="dxa"/>
            <w:vAlign w:val="center"/>
          </w:tcPr>
          <w:p w:rsidR="00D17079" w:rsidRDefault="00BF5350">
            <w:pPr>
              <w:spacing w:before="60" w:after="60" w:line="240" w:lineRule="exact"/>
              <w:ind w:left="-57" w:right="-57"/>
              <w:jc w:val="center"/>
              <w:rPr>
                <w:rFonts w:ascii="仿宋" w:eastAsia="仿宋" w:hAnsi="仿宋" w:cstheme="majorEastAsia"/>
                <w:szCs w:val="21"/>
              </w:rPr>
            </w:pPr>
            <w:r>
              <w:rPr>
                <w:rFonts w:ascii="仿宋" w:eastAsia="仿宋" w:hAnsi="仿宋" w:cstheme="majorEastAsia" w:hint="eastAsia"/>
                <w:szCs w:val="21"/>
              </w:rPr>
              <w:t>安徽省住建厅</w:t>
            </w:r>
          </w:p>
        </w:tc>
        <w:tc>
          <w:tcPr>
            <w:tcW w:w="2030" w:type="dxa"/>
            <w:vAlign w:val="center"/>
          </w:tcPr>
          <w:p w:rsidR="00D17079" w:rsidRDefault="00BF5350">
            <w:pPr>
              <w:spacing w:before="60" w:after="60" w:line="240" w:lineRule="exact"/>
              <w:ind w:left="-57" w:right="-57"/>
              <w:jc w:val="center"/>
              <w:rPr>
                <w:rFonts w:ascii="仿宋" w:eastAsia="仿宋" w:hAnsi="仿宋" w:cstheme="majorEastAsia"/>
                <w:szCs w:val="21"/>
              </w:rPr>
            </w:pPr>
            <w:r>
              <w:rPr>
                <w:rFonts w:ascii="仿宋" w:eastAsia="仿宋" w:hAnsi="仿宋" w:cstheme="majorEastAsia" w:hint="eastAsia"/>
                <w:szCs w:val="21"/>
              </w:rPr>
              <w:t>员级</w:t>
            </w:r>
          </w:p>
        </w:tc>
        <w:tc>
          <w:tcPr>
            <w:tcW w:w="1372" w:type="dxa"/>
            <w:vAlign w:val="center"/>
          </w:tcPr>
          <w:p w:rsidR="00D17079" w:rsidRDefault="00BF5350">
            <w:pPr>
              <w:spacing w:before="60" w:after="60" w:line="240" w:lineRule="exact"/>
              <w:ind w:left="-57" w:right="-57"/>
              <w:jc w:val="center"/>
              <w:rPr>
                <w:rFonts w:ascii="仿宋" w:eastAsia="仿宋" w:hAnsi="仿宋" w:cstheme="majorEastAsia"/>
                <w:szCs w:val="21"/>
              </w:rPr>
            </w:pPr>
            <w:r>
              <w:rPr>
                <w:rFonts w:ascii="仿宋" w:eastAsia="仿宋" w:hAnsi="仿宋" w:cstheme="majorEastAsia" w:hint="eastAsia"/>
                <w:szCs w:val="21"/>
              </w:rPr>
              <w:t>选考</w:t>
            </w:r>
          </w:p>
        </w:tc>
      </w:tr>
      <w:tr w:rsidR="00D17079">
        <w:trPr>
          <w:trHeight w:val="397"/>
          <w:jc w:val="center"/>
        </w:trPr>
        <w:tc>
          <w:tcPr>
            <w:tcW w:w="612" w:type="dxa"/>
            <w:vAlign w:val="center"/>
          </w:tcPr>
          <w:p w:rsidR="00D17079" w:rsidRDefault="00BF5350">
            <w:pPr>
              <w:spacing w:before="60" w:after="60" w:line="240" w:lineRule="exact"/>
              <w:ind w:left="-57" w:right="-57"/>
              <w:jc w:val="center"/>
              <w:rPr>
                <w:rFonts w:ascii="仿宋" w:eastAsia="仿宋" w:hAnsi="仿宋" w:cstheme="majorEastAsia"/>
                <w:szCs w:val="21"/>
              </w:rPr>
            </w:pPr>
            <w:r>
              <w:rPr>
                <w:rFonts w:ascii="仿宋" w:eastAsia="仿宋" w:hAnsi="仿宋" w:cstheme="majorEastAsia" w:hint="eastAsia"/>
                <w:szCs w:val="21"/>
              </w:rPr>
              <w:t>5</w:t>
            </w:r>
          </w:p>
        </w:tc>
        <w:tc>
          <w:tcPr>
            <w:tcW w:w="2281" w:type="dxa"/>
            <w:vAlign w:val="center"/>
          </w:tcPr>
          <w:p w:rsidR="00D17079" w:rsidRDefault="00BF5350">
            <w:pPr>
              <w:spacing w:before="60" w:after="60" w:line="240" w:lineRule="exact"/>
              <w:ind w:left="-57" w:right="-57"/>
              <w:jc w:val="center"/>
              <w:rPr>
                <w:rFonts w:ascii="仿宋" w:eastAsia="仿宋" w:hAnsi="仿宋" w:cstheme="majorEastAsia"/>
                <w:szCs w:val="21"/>
              </w:rPr>
            </w:pPr>
            <w:proofErr w:type="gramStart"/>
            <w:r>
              <w:rPr>
                <w:rFonts w:ascii="仿宋" w:eastAsia="仿宋" w:hAnsi="仿宋" w:cstheme="majorEastAsia" w:hint="eastAsia"/>
                <w:szCs w:val="21"/>
              </w:rPr>
              <w:t>造价</w:t>
            </w:r>
            <w:r>
              <w:rPr>
                <w:rFonts w:ascii="仿宋" w:eastAsia="仿宋" w:hAnsi="仿宋" w:cstheme="majorEastAsia" w:hint="eastAsia"/>
                <w:szCs w:val="21"/>
              </w:rPr>
              <w:t>员</w:t>
            </w:r>
            <w:proofErr w:type="gramEnd"/>
          </w:p>
        </w:tc>
        <w:tc>
          <w:tcPr>
            <w:tcW w:w="2268" w:type="dxa"/>
            <w:vAlign w:val="center"/>
          </w:tcPr>
          <w:p w:rsidR="00D17079" w:rsidRDefault="00BF5350">
            <w:pPr>
              <w:spacing w:before="60" w:after="60" w:line="240" w:lineRule="exact"/>
              <w:ind w:left="-57" w:right="-57"/>
              <w:jc w:val="center"/>
              <w:rPr>
                <w:rFonts w:ascii="仿宋" w:eastAsia="仿宋" w:hAnsi="仿宋" w:cstheme="majorEastAsia"/>
                <w:szCs w:val="21"/>
              </w:rPr>
            </w:pPr>
            <w:r>
              <w:rPr>
                <w:rFonts w:ascii="仿宋" w:eastAsia="仿宋" w:hAnsi="仿宋" w:cstheme="majorEastAsia" w:hint="eastAsia"/>
                <w:szCs w:val="21"/>
              </w:rPr>
              <w:t>安徽省住建厅</w:t>
            </w:r>
          </w:p>
        </w:tc>
        <w:tc>
          <w:tcPr>
            <w:tcW w:w="2030" w:type="dxa"/>
            <w:vAlign w:val="center"/>
          </w:tcPr>
          <w:p w:rsidR="00D17079" w:rsidRDefault="00BF5350">
            <w:pPr>
              <w:spacing w:before="60" w:after="60" w:line="240" w:lineRule="exact"/>
              <w:ind w:left="-57" w:right="-57"/>
              <w:jc w:val="center"/>
              <w:rPr>
                <w:rFonts w:ascii="仿宋" w:eastAsia="仿宋" w:hAnsi="仿宋" w:cstheme="majorEastAsia"/>
                <w:szCs w:val="21"/>
              </w:rPr>
            </w:pPr>
            <w:r>
              <w:rPr>
                <w:rFonts w:ascii="仿宋" w:eastAsia="仿宋" w:hAnsi="仿宋" w:cstheme="majorEastAsia" w:hint="eastAsia"/>
                <w:szCs w:val="21"/>
              </w:rPr>
              <w:t>员级</w:t>
            </w:r>
          </w:p>
        </w:tc>
        <w:tc>
          <w:tcPr>
            <w:tcW w:w="1372" w:type="dxa"/>
            <w:vAlign w:val="center"/>
          </w:tcPr>
          <w:p w:rsidR="00D17079" w:rsidRDefault="00BF5350">
            <w:pPr>
              <w:spacing w:before="60" w:after="60" w:line="240" w:lineRule="exact"/>
              <w:ind w:left="-57" w:right="-57"/>
              <w:jc w:val="center"/>
              <w:rPr>
                <w:rFonts w:ascii="仿宋" w:eastAsia="仿宋" w:hAnsi="仿宋" w:cstheme="majorEastAsia"/>
                <w:szCs w:val="21"/>
              </w:rPr>
            </w:pPr>
            <w:r>
              <w:rPr>
                <w:rFonts w:ascii="仿宋" w:eastAsia="仿宋" w:hAnsi="仿宋" w:cstheme="majorEastAsia" w:hint="eastAsia"/>
                <w:szCs w:val="21"/>
              </w:rPr>
              <w:t>选考</w:t>
            </w:r>
          </w:p>
        </w:tc>
      </w:tr>
      <w:tr w:rsidR="00D17079">
        <w:trPr>
          <w:trHeight w:val="397"/>
          <w:jc w:val="center"/>
        </w:trPr>
        <w:tc>
          <w:tcPr>
            <w:tcW w:w="612" w:type="dxa"/>
          </w:tcPr>
          <w:p w:rsidR="00D17079" w:rsidRDefault="00BF5350">
            <w:pPr>
              <w:spacing w:before="60" w:after="60" w:line="240" w:lineRule="exact"/>
              <w:ind w:left="-57" w:right="-57"/>
              <w:jc w:val="center"/>
              <w:rPr>
                <w:rFonts w:ascii="仿宋" w:eastAsia="仿宋" w:hAnsi="仿宋" w:cstheme="majorEastAsia"/>
                <w:szCs w:val="21"/>
              </w:rPr>
            </w:pPr>
            <w:r>
              <w:rPr>
                <w:rFonts w:ascii="仿宋" w:eastAsia="仿宋" w:hAnsi="仿宋" w:cstheme="majorEastAsia" w:hint="eastAsia"/>
                <w:szCs w:val="21"/>
              </w:rPr>
              <w:t>6</w:t>
            </w:r>
          </w:p>
        </w:tc>
        <w:tc>
          <w:tcPr>
            <w:tcW w:w="2281" w:type="dxa"/>
            <w:vAlign w:val="center"/>
          </w:tcPr>
          <w:p w:rsidR="00D17079" w:rsidRDefault="00BF5350">
            <w:pPr>
              <w:spacing w:before="60" w:after="60" w:line="240" w:lineRule="exact"/>
              <w:ind w:left="-57" w:right="-57"/>
              <w:jc w:val="center"/>
              <w:rPr>
                <w:rFonts w:ascii="仿宋" w:eastAsia="仿宋" w:hAnsi="仿宋" w:cstheme="majorEastAsia"/>
                <w:szCs w:val="21"/>
              </w:rPr>
            </w:pPr>
            <w:r>
              <w:rPr>
                <w:rFonts w:ascii="仿宋" w:eastAsia="仿宋" w:hAnsi="仿宋" w:cstheme="majorEastAsia" w:hint="eastAsia"/>
                <w:szCs w:val="21"/>
              </w:rPr>
              <w:t>绘图员</w:t>
            </w:r>
          </w:p>
        </w:tc>
        <w:tc>
          <w:tcPr>
            <w:tcW w:w="2268" w:type="dxa"/>
            <w:vAlign w:val="center"/>
          </w:tcPr>
          <w:p w:rsidR="00D17079" w:rsidRDefault="00BF5350">
            <w:pPr>
              <w:spacing w:before="60" w:after="60" w:line="240" w:lineRule="exact"/>
              <w:ind w:left="-57" w:right="-57"/>
              <w:jc w:val="center"/>
              <w:rPr>
                <w:rFonts w:ascii="仿宋" w:eastAsia="仿宋" w:hAnsi="仿宋" w:cstheme="majorEastAsia"/>
                <w:szCs w:val="21"/>
              </w:rPr>
            </w:pPr>
            <w:r>
              <w:rPr>
                <w:rFonts w:ascii="仿宋" w:eastAsia="仿宋" w:hAnsi="仿宋" w:cstheme="majorEastAsia" w:hint="eastAsia"/>
                <w:szCs w:val="21"/>
              </w:rPr>
              <w:t>第三方</w:t>
            </w:r>
          </w:p>
        </w:tc>
        <w:tc>
          <w:tcPr>
            <w:tcW w:w="2030" w:type="dxa"/>
            <w:vAlign w:val="center"/>
          </w:tcPr>
          <w:p w:rsidR="00D17079" w:rsidRDefault="00BF5350">
            <w:pPr>
              <w:spacing w:before="60" w:after="60" w:line="240" w:lineRule="exact"/>
              <w:ind w:left="-57" w:right="-57"/>
              <w:jc w:val="center"/>
              <w:rPr>
                <w:rFonts w:ascii="仿宋" w:eastAsia="仿宋" w:hAnsi="仿宋" w:cstheme="majorEastAsia"/>
                <w:szCs w:val="21"/>
              </w:rPr>
            </w:pPr>
            <w:r>
              <w:rPr>
                <w:rFonts w:ascii="仿宋" w:eastAsia="仿宋" w:hAnsi="仿宋" w:cstheme="majorEastAsia" w:hint="eastAsia"/>
                <w:szCs w:val="21"/>
              </w:rPr>
              <w:t>员级</w:t>
            </w:r>
          </w:p>
        </w:tc>
        <w:tc>
          <w:tcPr>
            <w:tcW w:w="1372" w:type="dxa"/>
            <w:vAlign w:val="center"/>
          </w:tcPr>
          <w:p w:rsidR="00D17079" w:rsidRDefault="00BF5350">
            <w:pPr>
              <w:spacing w:before="60" w:after="60" w:line="240" w:lineRule="exact"/>
              <w:ind w:left="-57" w:right="-57"/>
              <w:jc w:val="center"/>
              <w:rPr>
                <w:rFonts w:ascii="仿宋" w:eastAsia="仿宋" w:hAnsi="仿宋" w:cstheme="majorEastAsia"/>
                <w:szCs w:val="21"/>
              </w:rPr>
            </w:pPr>
            <w:r>
              <w:rPr>
                <w:rFonts w:ascii="仿宋" w:eastAsia="仿宋" w:hAnsi="仿宋" w:cstheme="majorEastAsia" w:hint="eastAsia"/>
                <w:szCs w:val="21"/>
              </w:rPr>
              <w:t>选考</w:t>
            </w:r>
          </w:p>
        </w:tc>
      </w:tr>
    </w:tbl>
    <w:p w:rsidR="00D17079" w:rsidRDefault="00BF5350">
      <w:pPr>
        <w:adjustRightInd w:val="0"/>
        <w:spacing w:line="360" w:lineRule="auto"/>
        <w:rPr>
          <w:rFonts w:ascii="仿宋" w:eastAsia="仿宋" w:hAnsi="仿宋" w:cstheme="majorEastAsia"/>
          <w:b/>
          <w:sz w:val="32"/>
          <w:szCs w:val="32"/>
        </w:rPr>
      </w:pPr>
      <w:r>
        <w:rPr>
          <w:rFonts w:ascii="仿宋" w:eastAsia="仿宋" w:hAnsi="仿宋" w:cstheme="majorEastAsia" w:hint="eastAsia"/>
          <w:b/>
          <w:sz w:val="32"/>
          <w:szCs w:val="32"/>
        </w:rPr>
        <w:t>2</w:t>
      </w:r>
      <w:r>
        <w:rPr>
          <w:rFonts w:ascii="仿宋" w:eastAsia="仿宋" w:hAnsi="仿宋" w:cstheme="majorEastAsia" w:hint="eastAsia"/>
          <w:b/>
          <w:sz w:val="32"/>
          <w:szCs w:val="32"/>
        </w:rPr>
        <w:t>.</w:t>
      </w:r>
      <w:r>
        <w:rPr>
          <w:rFonts w:ascii="仿宋" w:eastAsia="仿宋" w:hAnsi="仿宋" w:cstheme="majorEastAsia" w:hint="eastAsia"/>
          <w:b/>
          <w:sz w:val="32"/>
          <w:szCs w:val="32"/>
        </w:rPr>
        <w:t>学时安排</w:t>
      </w:r>
    </w:p>
    <w:p w:rsidR="00D17079" w:rsidRDefault="00BF5350">
      <w:pPr>
        <w:spacing w:line="360" w:lineRule="auto"/>
        <w:ind w:firstLineChars="200" w:firstLine="640"/>
        <w:rPr>
          <w:rFonts w:ascii="仿宋" w:eastAsia="仿宋" w:hAnsi="仿宋" w:cstheme="majorEastAsia"/>
          <w:sz w:val="32"/>
          <w:szCs w:val="32"/>
        </w:rPr>
      </w:pPr>
      <w:r>
        <w:rPr>
          <w:rFonts w:ascii="仿宋" w:eastAsia="仿宋" w:hAnsi="仿宋" w:cstheme="majorEastAsia" w:hint="eastAsia"/>
          <w:sz w:val="32"/>
          <w:szCs w:val="32"/>
        </w:rPr>
        <w:t>三年制高职每学年安排</w:t>
      </w:r>
      <w:r>
        <w:rPr>
          <w:rFonts w:ascii="仿宋" w:eastAsia="仿宋" w:hAnsi="仿宋" w:cstheme="majorEastAsia"/>
          <w:sz w:val="32"/>
          <w:szCs w:val="32"/>
        </w:rPr>
        <w:t xml:space="preserve">40 </w:t>
      </w:r>
      <w:r>
        <w:rPr>
          <w:rFonts w:ascii="仿宋" w:eastAsia="仿宋" w:hAnsi="仿宋" w:cstheme="majorEastAsia" w:hint="eastAsia"/>
          <w:sz w:val="32"/>
          <w:szCs w:val="32"/>
        </w:rPr>
        <w:t>周教学活动，总学时数不低于</w:t>
      </w:r>
      <w:r>
        <w:rPr>
          <w:rFonts w:ascii="仿宋" w:eastAsia="仿宋" w:hAnsi="仿宋" w:cstheme="majorEastAsia"/>
          <w:sz w:val="32"/>
          <w:szCs w:val="32"/>
        </w:rPr>
        <w:t>2500,</w:t>
      </w:r>
      <w:r>
        <w:rPr>
          <w:rFonts w:ascii="仿宋" w:eastAsia="仿宋" w:hAnsi="仿宋" w:cstheme="majorEastAsia" w:hint="eastAsia"/>
          <w:sz w:val="32"/>
          <w:szCs w:val="32"/>
        </w:rPr>
        <w:t>鼓励学生自主学习，公共基础课程学时应当不少于总学时的</w:t>
      </w:r>
      <w:r>
        <w:rPr>
          <w:rFonts w:ascii="仿宋" w:eastAsia="仿宋" w:hAnsi="仿宋" w:cstheme="majorEastAsia"/>
          <w:sz w:val="32"/>
          <w:szCs w:val="32"/>
        </w:rPr>
        <w:t>1/4</w:t>
      </w:r>
      <w:r>
        <w:rPr>
          <w:rFonts w:ascii="仿宋" w:eastAsia="仿宋" w:hAnsi="仿宋" w:cstheme="majorEastAsia" w:hint="eastAsia"/>
          <w:sz w:val="32"/>
          <w:szCs w:val="32"/>
        </w:rPr>
        <w:t>。选修课教学时数占总学时的比例应不少于</w:t>
      </w:r>
      <w:r>
        <w:rPr>
          <w:rFonts w:ascii="仿宋" w:eastAsia="仿宋" w:hAnsi="仿宋" w:cstheme="majorEastAsia"/>
          <w:sz w:val="32"/>
          <w:szCs w:val="32"/>
        </w:rPr>
        <w:t>10%</w:t>
      </w:r>
      <w:r>
        <w:rPr>
          <w:rFonts w:ascii="仿宋" w:eastAsia="仿宋" w:hAnsi="仿宋" w:cstheme="majorEastAsia" w:hint="eastAsia"/>
          <w:sz w:val="32"/>
          <w:szCs w:val="32"/>
        </w:rPr>
        <w:t>（毕业时选修课必须达到</w:t>
      </w:r>
      <w:r>
        <w:rPr>
          <w:rFonts w:ascii="仿宋" w:eastAsia="仿宋" w:hAnsi="仿宋" w:cstheme="majorEastAsia"/>
          <w:sz w:val="32"/>
          <w:szCs w:val="32"/>
        </w:rPr>
        <w:t xml:space="preserve">14 </w:t>
      </w:r>
      <w:r>
        <w:rPr>
          <w:rFonts w:ascii="仿宋" w:eastAsia="仿宋" w:hAnsi="仿宋" w:cstheme="majorEastAsia" w:hint="eastAsia"/>
          <w:sz w:val="32"/>
          <w:szCs w:val="32"/>
        </w:rPr>
        <w:t>学分及以上）。周学时一般不低于</w:t>
      </w:r>
      <w:r>
        <w:rPr>
          <w:rFonts w:ascii="仿宋" w:eastAsia="仿宋" w:hAnsi="仿宋" w:cstheme="majorEastAsia"/>
          <w:sz w:val="32"/>
          <w:szCs w:val="32"/>
        </w:rPr>
        <w:t xml:space="preserve">22 </w:t>
      </w:r>
      <w:r>
        <w:rPr>
          <w:rFonts w:ascii="仿宋" w:eastAsia="仿宋" w:hAnsi="仿宋" w:cstheme="majorEastAsia" w:hint="eastAsia"/>
          <w:sz w:val="32"/>
          <w:szCs w:val="32"/>
        </w:rPr>
        <w:lastRenderedPageBreak/>
        <w:t>学时</w:t>
      </w:r>
      <w:r>
        <w:rPr>
          <w:rFonts w:ascii="仿宋" w:eastAsia="仿宋" w:hAnsi="仿宋" w:cstheme="majorEastAsia"/>
          <w:sz w:val="32"/>
          <w:szCs w:val="32"/>
        </w:rPr>
        <w:t>,</w:t>
      </w:r>
      <w:r>
        <w:rPr>
          <w:rFonts w:ascii="仿宋" w:eastAsia="仿宋" w:hAnsi="仿宋" w:cstheme="majorEastAsia" w:hint="eastAsia"/>
          <w:sz w:val="32"/>
          <w:szCs w:val="32"/>
        </w:rPr>
        <w:t>在校期间平均周学时在</w:t>
      </w:r>
      <w:r>
        <w:rPr>
          <w:rFonts w:ascii="仿宋" w:eastAsia="仿宋" w:hAnsi="仿宋" w:cstheme="majorEastAsia"/>
          <w:sz w:val="32"/>
          <w:szCs w:val="32"/>
        </w:rPr>
        <w:t xml:space="preserve">24-26 </w:t>
      </w:r>
      <w:r>
        <w:rPr>
          <w:rFonts w:ascii="仿宋" w:eastAsia="仿宋" w:hAnsi="仿宋" w:cstheme="majorEastAsia" w:hint="eastAsia"/>
          <w:sz w:val="32"/>
          <w:szCs w:val="32"/>
        </w:rPr>
        <w:t>学时</w:t>
      </w:r>
      <w:r>
        <w:rPr>
          <w:rFonts w:ascii="仿宋" w:eastAsia="仿宋" w:hAnsi="仿宋" w:cstheme="majorEastAsia"/>
          <w:sz w:val="32"/>
          <w:szCs w:val="32"/>
        </w:rPr>
        <w:t>/</w:t>
      </w:r>
      <w:r>
        <w:rPr>
          <w:rFonts w:ascii="仿宋" w:eastAsia="仿宋" w:hAnsi="仿宋" w:cstheme="majorEastAsia" w:hint="eastAsia"/>
          <w:sz w:val="32"/>
          <w:szCs w:val="32"/>
        </w:rPr>
        <w:t>周。</w:t>
      </w:r>
    </w:p>
    <w:p w:rsidR="00D17079" w:rsidRDefault="00BF5350">
      <w:pPr>
        <w:spacing w:line="360" w:lineRule="auto"/>
        <w:ind w:firstLineChars="200" w:firstLine="640"/>
        <w:rPr>
          <w:rFonts w:ascii="仿宋" w:eastAsia="仿宋" w:hAnsi="仿宋" w:cstheme="majorEastAsia"/>
          <w:sz w:val="32"/>
          <w:szCs w:val="32"/>
        </w:rPr>
      </w:pPr>
      <w:r>
        <w:rPr>
          <w:rFonts w:ascii="仿宋" w:eastAsia="仿宋" w:hAnsi="仿宋" w:cstheme="majorEastAsia" w:hint="eastAsia"/>
          <w:sz w:val="32"/>
          <w:szCs w:val="32"/>
        </w:rPr>
        <w:t>加强实践性教学，确保实践性教学学时数占总学时数</w:t>
      </w:r>
      <w:r>
        <w:rPr>
          <w:rFonts w:ascii="仿宋" w:eastAsia="仿宋" w:hAnsi="仿宋" w:cstheme="majorEastAsia"/>
          <w:sz w:val="32"/>
          <w:szCs w:val="32"/>
        </w:rPr>
        <w:t>50%</w:t>
      </w:r>
      <w:r>
        <w:rPr>
          <w:rFonts w:ascii="仿宋" w:eastAsia="仿宋" w:hAnsi="仿宋" w:cstheme="majorEastAsia" w:hint="eastAsia"/>
          <w:sz w:val="32"/>
          <w:szCs w:val="32"/>
        </w:rPr>
        <w:t>以上。学生顶岗实习时间一般为</w:t>
      </w:r>
      <w:r>
        <w:rPr>
          <w:rFonts w:ascii="仿宋" w:eastAsia="仿宋" w:hAnsi="仿宋" w:cstheme="majorEastAsia"/>
          <w:sz w:val="32"/>
          <w:szCs w:val="32"/>
        </w:rPr>
        <w:t xml:space="preserve">6 </w:t>
      </w:r>
      <w:proofErr w:type="gramStart"/>
      <w:r>
        <w:rPr>
          <w:rFonts w:ascii="仿宋" w:eastAsia="仿宋" w:hAnsi="仿宋" w:cstheme="majorEastAsia" w:hint="eastAsia"/>
          <w:sz w:val="32"/>
          <w:szCs w:val="32"/>
        </w:rPr>
        <w:t>个</w:t>
      </w:r>
      <w:proofErr w:type="gramEnd"/>
      <w:r>
        <w:rPr>
          <w:rFonts w:ascii="仿宋" w:eastAsia="仿宋" w:hAnsi="仿宋" w:cstheme="majorEastAsia" w:hint="eastAsia"/>
          <w:sz w:val="32"/>
          <w:szCs w:val="32"/>
        </w:rPr>
        <w:t>月，可根据专业实际</w:t>
      </w:r>
      <w:r>
        <w:rPr>
          <w:rFonts w:ascii="仿宋" w:eastAsia="仿宋" w:hAnsi="仿宋" w:cstheme="majorEastAsia"/>
          <w:sz w:val="32"/>
          <w:szCs w:val="32"/>
        </w:rPr>
        <w:t>,</w:t>
      </w:r>
      <w:r>
        <w:rPr>
          <w:rFonts w:ascii="仿宋" w:eastAsia="仿宋" w:hAnsi="仿宋" w:cstheme="majorEastAsia" w:hint="eastAsia"/>
          <w:sz w:val="32"/>
          <w:szCs w:val="32"/>
        </w:rPr>
        <w:t>集中或分阶段安排。人才培养方案制定总学分最低</w:t>
      </w:r>
      <w:r>
        <w:rPr>
          <w:rFonts w:ascii="仿宋" w:eastAsia="仿宋" w:hAnsi="仿宋" w:cstheme="majorEastAsia"/>
          <w:sz w:val="32"/>
          <w:szCs w:val="32"/>
        </w:rPr>
        <w:t>140</w:t>
      </w:r>
      <w:r>
        <w:rPr>
          <w:rFonts w:ascii="仿宋" w:eastAsia="仿宋" w:hAnsi="仿宋" w:cstheme="majorEastAsia" w:hint="eastAsia"/>
          <w:sz w:val="32"/>
          <w:szCs w:val="32"/>
        </w:rPr>
        <w:t>。学生必须修完教学进程表所规定的必修课课程，成绩合格；完成毕业设计（论文）且成绩合格；完成顶岗实习</w:t>
      </w:r>
      <w:proofErr w:type="gramStart"/>
      <w:r>
        <w:rPr>
          <w:rFonts w:ascii="仿宋" w:eastAsia="仿宋" w:hAnsi="仿宋" w:cstheme="majorEastAsia" w:hint="eastAsia"/>
          <w:sz w:val="32"/>
          <w:szCs w:val="32"/>
        </w:rPr>
        <w:t>且考核</w:t>
      </w:r>
      <w:proofErr w:type="gramEnd"/>
      <w:r>
        <w:rPr>
          <w:rFonts w:ascii="仿宋" w:eastAsia="仿宋" w:hAnsi="仿宋" w:cstheme="majorEastAsia" w:hint="eastAsia"/>
          <w:sz w:val="32"/>
          <w:szCs w:val="32"/>
        </w:rPr>
        <w:t>合格；修满本专业人才培养方案毕业最低学分。</w:t>
      </w:r>
    </w:p>
    <w:p w:rsidR="00D17079" w:rsidRDefault="00BF5350">
      <w:pPr>
        <w:spacing w:line="360" w:lineRule="auto"/>
        <w:jc w:val="left"/>
        <w:rPr>
          <w:rFonts w:ascii="黑体" w:eastAsia="黑体" w:hAnsi="黑体" w:cstheme="majorEastAsia"/>
          <w:b/>
          <w:sz w:val="32"/>
          <w:szCs w:val="32"/>
        </w:rPr>
      </w:pPr>
      <w:r>
        <w:rPr>
          <w:rFonts w:ascii="黑体" w:eastAsia="黑体" w:hAnsi="黑体" w:cstheme="majorEastAsia" w:hint="eastAsia"/>
          <w:b/>
          <w:sz w:val="32"/>
          <w:szCs w:val="32"/>
        </w:rPr>
        <w:t>七、教学进程总体安排</w:t>
      </w:r>
    </w:p>
    <w:p w:rsidR="00D17079" w:rsidRDefault="00BF5350">
      <w:pPr>
        <w:spacing w:line="360" w:lineRule="auto"/>
        <w:ind w:firstLineChars="200" w:firstLine="640"/>
        <w:rPr>
          <w:rFonts w:ascii="仿宋" w:eastAsia="仿宋" w:hAnsi="仿宋" w:cstheme="majorEastAsia"/>
          <w:sz w:val="32"/>
          <w:szCs w:val="32"/>
        </w:rPr>
      </w:pPr>
      <w:r>
        <w:rPr>
          <w:rFonts w:ascii="仿宋" w:eastAsia="仿宋" w:hAnsi="仿宋" w:cstheme="majorEastAsia" w:hint="eastAsia"/>
          <w:sz w:val="32"/>
          <w:szCs w:val="32"/>
        </w:rPr>
        <w:t>教学进程总体安排是对本专业技术技能人才培养、教育教学实施进程的总体安排，是专业人才培养模式的具体体现，各学院应尊重学生的学习规律，科学构建课程体系，注重公共基础课程与专业课程的衔接，优化课程安排次序，明确学期周数分配，科学编制教学进程安排</w:t>
      </w:r>
      <w:r>
        <w:rPr>
          <w:rFonts w:ascii="仿宋" w:eastAsia="仿宋" w:hAnsi="仿宋" w:cstheme="majorEastAsia" w:hint="eastAsia"/>
          <w:sz w:val="32"/>
          <w:szCs w:val="32"/>
        </w:rPr>
        <w:t>表。</w:t>
      </w:r>
    </w:p>
    <w:p w:rsidR="00D17079" w:rsidRDefault="00BF5350">
      <w:pPr>
        <w:adjustRightInd w:val="0"/>
        <w:spacing w:line="360" w:lineRule="auto"/>
        <w:rPr>
          <w:rFonts w:ascii="仿宋" w:eastAsia="仿宋" w:hAnsi="仿宋" w:cstheme="majorEastAsia"/>
          <w:b/>
          <w:sz w:val="32"/>
          <w:szCs w:val="32"/>
        </w:rPr>
      </w:pPr>
      <w:r>
        <w:rPr>
          <w:rFonts w:ascii="仿宋" w:eastAsia="仿宋" w:hAnsi="仿宋" w:cstheme="majorEastAsia" w:hint="eastAsia"/>
          <w:b/>
          <w:sz w:val="32"/>
          <w:szCs w:val="32"/>
        </w:rPr>
        <w:t>1</w:t>
      </w:r>
      <w:r>
        <w:rPr>
          <w:rFonts w:ascii="仿宋" w:eastAsia="仿宋" w:hAnsi="仿宋" w:cstheme="majorEastAsia" w:hint="eastAsia"/>
          <w:b/>
          <w:sz w:val="32"/>
          <w:szCs w:val="32"/>
        </w:rPr>
        <w:t>.</w:t>
      </w:r>
      <w:r>
        <w:rPr>
          <w:rFonts w:ascii="仿宋" w:eastAsia="仿宋" w:hAnsi="仿宋" w:cstheme="majorEastAsia" w:hint="eastAsia"/>
          <w:b/>
          <w:sz w:val="32"/>
          <w:szCs w:val="32"/>
        </w:rPr>
        <w:t>教学总体安排表</w:t>
      </w:r>
    </w:p>
    <w:p w:rsidR="00D17079" w:rsidRDefault="00BF5350">
      <w:pPr>
        <w:pStyle w:val="3"/>
        <w:keepNext w:val="0"/>
        <w:keepLines w:val="0"/>
        <w:spacing w:before="0" w:after="0" w:line="360" w:lineRule="auto"/>
        <w:ind w:firstLine="0"/>
        <w:jc w:val="center"/>
        <w:rPr>
          <w:rFonts w:ascii="仿宋" w:eastAsia="仿宋" w:hAnsi="仿宋" w:cstheme="majorEastAsia"/>
          <w:sz w:val="24"/>
          <w:szCs w:val="24"/>
        </w:rPr>
      </w:pPr>
      <w:bookmarkStart w:id="0" w:name="OLE_LINK57"/>
      <w:bookmarkStart w:id="1" w:name="OLE_LINK58"/>
      <w:r>
        <w:rPr>
          <w:rFonts w:ascii="仿宋" w:eastAsia="仿宋" w:hAnsi="仿宋" w:cstheme="majorEastAsia" w:hint="eastAsia"/>
          <w:sz w:val="24"/>
          <w:szCs w:val="24"/>
        </w:rPr>
        <w:t>表</w:t>
      </w:r>
      <w:r>
        <w:rPr>
          <w:rFonts w:ascii="仿宋" w:eastAsia="仿宋" w:hAnsi="仿宋" w:cstheme="majorEastAsia" w:hint="eastAsia"/>
          <w:sz w:val="24"/>
          <w:szCs w:val="24"/>
        </w:rPr>
        <w:t>4</w:t>
      </w:r>
      <w:r>
        <w:rPr>
          <w:rFonts w:ascii="仿宋" w:eastAsia="仿宋" w:hAnsi="仿宋" w:cstheme="majorEastAsia" w:hint="eastAsia"/>
          <w:sz w:val="24"/>
          <w:szCs w:val="24"/>
        </w:rPr>
        <w:t xml:space="preserve">  </w:t>
      </w:r>
      <w:r>
        <w:rPr>
          <w:rFonts w:ascii="仿宋" w:eastAsia="仿宋" w:hAnsi="仿宋" w:cstheme="majorEastAsia" w:hint="eastAsia"/>
          <w:sz w:val="24"/>
          <w:szCs w:val="24"/>
        </w:rPr>
        <w:t>教学总体安排表</w:t>
      </w:r>
      <w:bookmarkEnd w:id="0"/>
      <w:bookmarkEnd w:id="1"/>
    </w:p>
    <w:tbl>
      <w:tblPr>
        <w:tblW w:w="8472" w:type="dxa"/>
        <w:shd w:val="clear" w:color="auto" w:fill="FFFFFF"/>
        <w:tblLayout w:type="fixed"/>
        <w:tblCellMar>
          <w:left w:w="0" w:type="dxa"/>
          <w:right w:w="0" w:type="dxa"/>
        </w:tblCellMar>
        <w:tblLook w:val="04A0" w:firstRow="1" w:lastRow="0" w:firstColumn="1" w:lastColumn="0" w:noHBand="0" w:noVBand="1"/>
      </w:tblPr>
      <w:tblGrid>
        <w:gridCol w:w="681"/>
        <w:gridCol w:w="2404"/>
        <w:gridCol w:w="851"/>
        <w:gridCol w:w="2409"/>
        <w:gridCol w:w="851"/>
        <w:gridCol w:w="1276"/>
      </w:tblGrid>
      <w:tr w:rsidR="00D17079">
        <w:trPr>
          <w:trHeight w:val="139"/>
        </w:trPr>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课程</w:t>
            </w:r>
          </w:p>
          <w:p w:rsidR="00D17079" w:rsidRDefault="00BF5350">
            <w:pPr>
              <w:jc w:val="center"/>
              <w:rPr>
                <w:rFonts w:ascii="仿宋" w:eastAsia="仿宋" w:hAnsi="仿宋" w:cstheme="majorEastAsia"/>
                <w:szCs w:val="21"/>
              </w:rPr>
            </w:pPr>
            <w:r>
              <w:rPr>
                <w:rFonts w:ascii="仿宋" w:eastAsia="仿宋" w:hAnsi="仿宋" w:cstheme="majorEastAsia" w:hint="eastAsia"/>
                <w:szCs w:val="21"/>
              </w:rPr>
              <w:t>序号</w:t>
            </w:r>
          </w:p>
          <w:p w:rsidR="00D17079" w:rsidRDefault="00D17079">
            <w:pPr>
              <w:jc w:val="center"/>
              <w:rPr>
                <w:rFonts w:ascii="仿宋" w:eastAsia="仿宋" w:hAnsi="仿宋" w:cstheme="majorEastAsia"/>
                <w:szCs w:val="21"/>
              </w:rPr>
            </w:pPr>
          </w:p>
        </w:tc>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课程名称</w:t>
            </w:r>
          </w:p>
        </w:tc>
        <w:tc>
          <w:tcPr>
            <w:tcW w:w="851" w:type="dxa"/>
            <w:tcBorders>
              <w:top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课程类型</w:t>
            </w:r>
          </w:p>
        </w:tc>
        <w:tc>
          <w:tcPr>
            <w:tcW w:w="2409" w:type="dxa"/>
            <w:tcBorders>
              <w:top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开课时段</w:t>
            </w:r>
          </w:p>
        </w:tc>
        <w:tc>
          <w:tcPr>
            <w:tcW w:w="851" w:type="dxa"/>
            <w:tcBorders>
              <w:top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学分</w:t>
            </w:r>
          </w:p>
        </w:tc>
        <w:tc>
          <w:tcPr>
            <w:tcW w:w="1276" w:type="dxa"/>
            <w:tcBorders>
              <w:top w:val="single" w:sz="4" w:space="0" w:color="000000"/>
              <w:bottom w:val="single" w:sz="4" w:space="0" w:color="auto"/>
              <w:right w:val="single" w:sz="4" w:space="0" w:color="000000"/>
            </w:tcBorders>
            <w:shd w:val="clear" w:color="auto" w:fill="FFFFFF"/>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备注</w:t>
            </w:r>
          </w:p>
        </w:tc>
      </w:tr>
      <w:tr w:rsidR="00D17079">
        <w:trPr>
          <w:trHeight w:val="512"/>
        </w:trPr>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1</w:t>
            </w:r>
          </w:p>
        </w:tc>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rPr>
                <w:rFonts w:ascii="仿宋" w:eastAsia="仿宋" w:hAnsi="仿宋" w:cstheme="majorEastAsia"/>
                <w:szCs w:val="21"/>
              </w:rPr>
            </w:pPr>
            <w:r>
              <w:rPr>
                <w:rFonts w:ascii="仿宋" w:eastAsia="仿宋" w:hAnsi="仿宋" w:cstheme="majorEastAsia" w:hint="eastAsia"/>
                <w:szCs w:val="21"/>
              </w:rPr>
              <w:t>思想道德与法治</w:t>
            </w:r>
          </w:p>
        </w:tc>
        <w:tc>
          <w:tcPr>
            <w:tcW w:w="851" w:type="dxa"/>
            <w:tcBorders>
              <w:top w:val="single" w:sz="4" w:space="0" w:color="auto"/>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b/>
                <w:szCs w:val="21"/>
              </w:rPr>
              <w:t>B</w:t>
            </w:r>
            <w:r>
              <w:rPr>
                <w:rFonts w:ascii="仿宋" w:eastAsia="仿宋" w:hAnsi="仿宋" w:cstheme="majorEastAsia" w:hint="eastAsia"/>
                <w:szCs w:val="21"/>
              </w:rPr>
              <w:t>类</w:t>
            </w:r>
          </w:p>
        </w:tc>
        <w:tc>
          <w:tcPr>
            <w:tcW w:w="2409" w:type="dxa"/>
            <w:tcBorders>
              <w:top w:val="single" w:sz="4" w:space="0" w:color="auto"/>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widowControl/>
              <w:rPr>
                <w:rFonts w:ascii="仿宋" w:eastAsia="仿宋" w:hAnsi="仿宋" w:cstheme="majorEastAsia"/>
                <w:kern w:val="0"/>
                <w:szCs w:val="21"/>
              </w:rPr>
            </w:pPr>
            <w:r>
              <w:rPr>
                <w:rFonts w:ascii="仿宋" w:eastAsia="仿宋" w:hAnsi="仿宋" w:cstheme="majorEastAsia" w:hint="eastAsia"/>
                <w:kern w:val="0"/>
                <w:szCs w:val="21"/>
              </w:rPr>
              <w:t>第</w:t>
            </w:r>
            <w:r>
              <w:rPr>
                <w:rFonts w:ascii="仿宋" w:eastAsia="仿宋" w:hAnsi="仿宋" w:cstheme="majorEastAsia" w:hint="eastAsia"/>
                <w:kern w:val="0"/>
                <w:szCs w:val="21"/>
              </w:rPr>
              <w:t>1</w:t>
            </w:r>
            <w:r>
              <w:rPr>
                <w:rFonts w:ascii="仿宋" w:eastAsia="仿宋" w:hAnsi="仿宋" w:cstheme="majorEastAsia" w:hint="eastAsia"/>
                <w:kern w:val="0"/>
                <w:szCs w:val="21"/>
              </w:rPr>
              <w:t>学期</w:t>
            </w:r>
          </w:p>
        </w:tc>
        <w:tc>
          <w:tcPr>
            <w:tcW w:w="851" w:type="dxa"/>
            <w:tcBorders>
              <w:top w:val="single" w:sz="4" w:space="0" w:color="auto"/>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3</w:t>
            </w:r>
          </w:p>
        </w:tc>
        <w:tc>
          <w:tcPr>
            <w:tcW w:w="1276" w:type="dxa"/>
            <w:tcBorders>
              <w:top w:val="single" w:sz="4" w:space="0" w:color="auto"/>
              <w:bottom w:val="single" w:sz="4" w:space="0" w:color="000000"/>
              <w:right w:val="single" w:sz="4" w:space="0" w:color="000000"/>
            </w:tcBorders>
            <w:shd w:val="clear" w:color="auto" w:fill="FFFFFF"/>
          </w:tcPr>
          <w:p w:rsidR="00D17079" w:rsidRDefault="00D17079">
            <w:pPr>
              <w:jc w:val="center"/>
              <w:rPr>
                <w:rFonts w:ascii="仿宋" w:eastAsia="仿宋" w:hAnsi="仿宋" w:cstheme="majorEastAsia"/>
                <w:szCs w:val="21"/>
              </w:rPr>
            </w:pPr>
          </w:p>
        </w:tc>
      </w:tr>
      <w:tr w:rsidR="00D17079">
        <w:trPr>
          <w:trHeight w:val="512"/>
        </w:trPr>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2</w:t>
            </w:r>
          </w:p>
        </w:tc>
        <w:tc>
          <w:tcPr>
            <w:tcW w:w="240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D17079" w:rsidRDefault="00BF5350">
            <w:pPr>
              <w:rPr>
                <w:rFonts w:ascii="仿宋" w:eastAsia="仿宋" w:hAnsi="仿宋" w:cstheme="majorEastAsia"/>
                <w:szCs w:val="21"/>
              </w:rPr>
            </w:pPr>
            <w:r>
              <w:rPr>
                <w:rFonts w:ascii="仿宋" w:eastAsia="仿宋" w:hAnsi="仿宋" w:cstheme="majorEastAsia" w:hint="eastAsia"/>
                <w:szCs w:val="21"/>
              </w:rPr>
              <w:t>毛泽东思想和中国特色社会主义理论体系概论</w:t>
            </w:r>
          </w:p>
        </w:tc>
        <w:tc>
          <w:tcPr>
            <w:tcW w:w="851" w:type="dxa"/>
            <w:tcBorders>
              <w:bottom w:val="single" w:sz="4" w:space="0" w:color="auto"/>
              <w:right w:val="single" w:sz="4" w:space="0" w:color="000000"/>
            </w:tcBorders>
            <w:shd w:val="clear" w:color="auto" w:fill="FFFFFF"/>
            <w:tcMar>
              <w:top w:w="0" w:type="dxa"/>
              <w:left w:w="108" w:type="dxa"/>
              <w:bottom w:w="0" w:type="dxa"/>
              <w:right w:w="108" w:type="dxa"/>
            </w:tcMar>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B</w:t>
            </w:r>
            <w:r>
              <w:rPr>
                <w:rFonts w:ascii="仿宋" w:eastAsia="仿宋" w:hAnsi="仿宋" w:cstheme="majorEastAsia" w:hint="eastAsia"/>
                <w:szCs w:val="21"/>
              </w:rPr>
              <w:t>类</w:t>
            </w:r>
          </w:p>
        </w:tc>
        <w:tc>
          <w:tcPr>
            <w:tcW w:w="2409" w:type="dxa"/>
            <w:tcBorders>
              <w:bottom w:val="single" w:sz="4" w:space="0" w:color="auto"/>
              <w:right w:val="single" w:sz="4" w:space="0" w:color="000000"/>
            </w:tcBorders>
            <w:shd w:val="clear" w:color="auto" w:fill="FFFFFF"/>
            <w:tcMar>
              <w:top w:w="0" w:type="dxa"/>
              <w:left w:w="108" w:type="dxa"/>
              <w:bottom w:w="0" w:type="dxa"/>
              <w:right w:w="108" w:type="dxa"/>
            </w:tcMar>
            <w:vAlign w:val="center"/>
          </w:tcPr>
          <w:p w:rsidR="00D17079" w:rsidRDefault="00BF5350">
            <w:pPr>
              <w:widowControl/>
              <w:rPr>
                <w:rFonts w:ascii="仿宋" w:eastAsia="仿宋" w:hAnsi="仿宋" w:cstheme="majorEastAsia"/>
                <w:kern w:val="0"/>
                <w:szCs w:val="21"/>
              </w:rPr>
            </w:pPr>
            <w:r>
              <w:rPr>
                <w:rFonts w:ascii="仿宋" w:eastAsia="仿宋" w:hAnsi="仿宋" w:cstheme="majorEastAsia" w:hint="eastAsia"/>
                <w:kern w:val="0"/>
                <w:szCs w:val="21"/>
              </w:rPr>
              <w:t>第</w:t>
            </w:r>
            <w:r>
              <w:rPr>
                <w:rFonts w:ascii="仿宋" w:eastAsia="仿宋" w:hAnsi="仿宋" w:cstheme="majorEastAsia" w:hint="eastAsia"/>
                <w:kern w:val="0"/>
                <w:szCs w:val="21"/>
              </w:rPr>
              <w:t>2</w:t>
            </w:r>
            <w:r>
              <w:rPr>
                <w:rFonts w:ascii="仿宋" w:eastAsia="仿宋" w:hAnsi="仿宋" w:cstheme="majorEastAsia" w:hint="eastAsia"/>
                <w:kern w:val="0"/>
                <w:szCs w:val="21"/>
              </w:rPr>
              <w:t>学期</w:t>
            </w:r>
          </w:p>
        </w:tc>
        <w:tc>
          <w:tcPr>
            <w:tcW w:w="851" w:type="dxa"/>
            <w:tcBorders>
              <w:bottom w:val="single" w:sz="4" w:space="0" w:color="auto"/>
              <w:right w:val="single" w:sz="4" w:space="0" w:color="000000"/>
            </w:tcBorders>
            <w:shd w:val="clear" w:color="auto" w:fill="FFFFFF"/>
            <w:tcMar>
              <w:top w:w="0" w:type="dxa"/>
              <w:left w:w="108" w:type="dxa"/>
              <w:bottom w:w="0" w:type="dxa"/>
              <w:right w:w="108" w:type="dxa"/>
            </w:tcMar>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4</w:t>
            </w:r>
          </w:p>
        </w:tc>
        <w:tc>
          <w:tcPr>
            <w:tcW w:w="1276" w:type="dxa"/>
            <w:tcBorders>
              <w:bottom w:val="single" w:sz="4" w:space="0" w:color="auto"/>
              <w:right w:val="single" w:sz="4" w:space="0" w:color="000000"/>
            </w:tcBorders>
            <w:shd w:val="clear" w:color="auto" w:fill="FFFFFF"/>
          </w:tcPr>
          <w:p w:rsidR="00D17079" w:rsidRDefault="00D17079">
            <w:pPr>
              <w:jc w:val="center"/>
              <w:rPr>
                <w:rFonts w:ascii="仿宋" w:eastAsia="仿宋" w:hAnsi="仿宋" w:cstheme="majorEastAsia"/>
                <w:szCs w:val="21"/>
              </w:rPr>
            </w:pPr>
          </w:p>
        </w:tc>
      </w:tr>
      <w:tr w:rsidR="00D17079">
        <w:trPr>
          <w:trHeight w:val="512"/>
        </w:trPr>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3</w:t>
            </w:r>
          </w:p>
        </w:tc>
        <w:tc>
          <w:tcPr>
            <w:tcW w:w="240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rPr>
                <w:rFonts w:ascii="仿宋" w:eastAsia="仿宋" w:hAnsi="仿宋" w:cstheme="majorEastAsia"/>
                <w:szCs w:val="21"/>
              </w:rPr>
            </w:pPr>
            <w:r>
              <w:rPr>
                <w:rFonts w:ascii="仿宋" w:eastAsia="仿宋" w:hAnsi="仿宋" w:cstheme="majorEastAsia" w:hint="eastAsia"/>
                <w:szCs w:val="21"/>
              </w:rPr>
              <w:t>形势与政策</w:t>
            </w:r>
          </w:p>
        </w:tc>
        <w:tc>
          <w:tcPr>
            <w:tcW w:w="851" w:type="dxa"/>
            <w:tcBorders>
              <w:top w:val="single" w:sz="4" w:space="0" w:color="auto"/>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b/>
                <w:szCs w:val="21"/>
              </w:rPr>
              <w:t>B</w:t>
            </w:r>
            <w:r>
              <w:rPr>
                <w:rFonts w:ascii="仿宋" w:eastAsia="仿宋" w:hAnsi="仿宋" w:cstheme="majorEastAsia" w:hint="eastAsia"/>
                <w:szCs w:val="21"/>
              </w:rPr>
              <w:t>类</w:t>
            </w:r>
          </w:p>
        </w:tc>
        <w:tc>
          <w:tcPr>
            <w:tcW w:w="2409" w:type="dxa"/>
            <w:tcBorders>
              <w:top w:val="single" w:sz="4" w:space="0" w:color="auto"/>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rPr>
                <w:rFonts w:ascii="仿宋" w:eastAsia="仿宋" w:hAnsi="仿宋" w:cstheme="majorEastAsia"/>
                <w:szCs w:val="21"/>
              </w:rPr>
            </w:pPr>
            <w:r>
              <w:rPr>
                <w:rFonts w:ascii="仿宋" w:eastAsia="仿宋" w:hAnsi="仿宋" w:cstheme="majorEastAsia" w:hint="eastAsia"/>
                <w:szCs w:val="21"/>
              </w:rPr>
              <w:t>第</w:t>
            </w:r>
            <w:r>
              <w:rPr>
                <w:rFonts w:ascii="仿宋" w:eastAsia="仿宋" w:hAnsi="仿宋" w:cstheme="majorEastAsia" w:hint="eastAsia"/>
                <w:szCs w:val="21"/>
              </w:rPr>
              <w:t>1</w:t>
            </w:r>
            <w:r>
              <w:rPr>
                <w:rFonts w:ascii="仿宋" w:eastAsia="仿宋" w:hAnsi="仿宋" w:cstheme="majorEastAsia" w:hint="eastAsia"/>
                <w:szCs w:val="21"/>
              </w:rPr>
              <w:t>、</w:t>
            </w:r>
            <w:r>
              <w:rPr>
                <w:rFonts w:ascii="仿宋" w:eastAsia="仿宋" w:hAnsi="仿宋" w:cstheme="majorEastAsia" w:hint="eastAsia"/>
                <w:szCs w:val="21"/>
              </w:rPr>
              <w:t>2</w:t>
            </w:r>
            <w:r>
              <w:rPr>
                <w:rFonts w:ascii="仿宋" w:eastAsia="仿宋" w:hAnsi="仿宋" w:cstheme="majorEastAsia" w:hint="eastAsia"/>
                <w:szCs w:val="21"/>
              </w:rPr>
              <w:t>、</w:t>
            </w:r>
            <w:r>
              <w:rPr>
                <w:rFonts w:ascii="仿宋" w:eastAsia="仿宋" w:hAnsi="仿宋" w:cstheme="majorEastAsia" w:hint="eastAsia"/>
                <w:szCs w:val="21"/>
              </w:rPr>
              <w:t>3</w:t>
            </w:r>
            <w:r>
              <w:rPr>
                <w:rFonts w:ascii="仿宋" w:eastAsia="仿宋" w:hAnsi="仿宋" w:cstheme="majorEastAsia" w:hint="eastAsia"/>
                <w:szCs w:val="21"/>
              </w:rPr>
              <w:t>、</w:t>
            </w:r>
            <w:r>
              <w:rPr>
                <w:rFonts w:ascii="仿宋" w:eastAsia="仿宋" w:hAnsi="仿宋" w:cstheme="majorEastAsia" w:hint="eastAsia"/>
                <w:szCs w:val="21"/>
              </w:rPr>
              <w:t>4</w:t>
            </w:r>
            <w:r>
              <w:rPr>
                <w:rFonts w:ascii="仿宋" w:eastAsia="仿宋" w:hAnsi="仿宋" w:cstheme="majorEastAsia" w:hint="eastAsia"/>
                <w:szCs w:val="21"/>
              </w:rPr>
              <w:t>、</w:t>
            </w:r>
            <w:r>
              <w:rPr>
                <w:rFonts w:ascii="仿宋" w:eastAsia="仿宋" w:hAnsi="仿宋" w:cstheme="majorEastAsia" w:hint="eastAsia"/>
                <w:szCs w:val="21"/>
              </w:rPr>
              <w:t>5</w:t>
            </w:r>
            <w:r>
              <w:rPr>
                <w:rFonts w:ascii="仿宋" w:eastAsia="仿宋" w:hAnsi="仿宋" w:cstheme="majorEastAsia" w:hint="eastAsia"/>
                <w:szCs w:val="21"/>
              </w:rPr>
              <w:t>、</w:t>
            </w:r>
            <w:r>
              <w:rPr>
                <w:rFonts w:ascii="仿宋" w:eastAsia="仿宋" w:hAnsi="仿宋" w:cstheme="majorEastAsia" w:hint="eastAsia"/>
                <w:szCs w:val="21"/>
              </w:rPr>
              <w:t>6</w:t>
            </w:r>
            <w:r>
              <w:rPr>
                <w:rFonts w:ascii="仿宋" w:eastAsia="仿宋" w:hAnsi="仿宋" w:cstheme="majorEastAsia" w:hint="eastAsia"/>
                <w:szCs w:val="21"/>
              </w:rPr>
              <w:t>学期</w:t>
            </w:r>
          </w:p>
        </w:tc>
        <w:tc>
          <w:tcPr>
            <w:tcW w:w="851" w:type="dxa"/>
            <w:tcBorders>
              <w:top w:val="single" w:sz="4" w:space="0" w:color="auto"/>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1</w:t>
            </w:r>
          </w:p>
        </w:tc>
        <w:tc>
          <w:tcPr>
            <w:tcW w:w="1276" w:type="dxa"/>
            <w:tcBorders>
              <w:top w:val="single" w:sz="4" w:space="0" w:color="auto"/>
              <w:bottom w:val="single" w:sz="4" w:space="0" w:color="000000"/>
              <w:right w:val="single" w:sz="4" w:space="0" w:color="000000"/>
            </w:tcBorders>
            <w:shd w:val="clear" w:color="auto" w:fill="FFFFFF"/>
          </w:tcPr>
          <w:p w:rsidR="00D17079" w:rsidRDefault="00D17079">
            <w:pPr>
              <w:jc w:val="center"/>
              <w:rPr>
                <w:rFonts w:ascii="仿宋" w:eastAsia="仿宋" w:hAnsi="仿宋" w:cstheme="majorEastAsia"/>
                <w:szCs w:val="21"/>
              </w:rPr>
            </w:pPr>
          </w:p>
        </w:tc>
      </w:tr>
      <w:tr w:rsidR="00D17079">
        <w:trPr>
          <w:trHeight w:val="512"/>
        </w:trPr>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4</w:t>
            </w:r>
          </w:p>
        </w:tc>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rPr>
                <w:rFonts w:ascii="仿宋" w:eastAsia="仿宋" w:hAnsi="仿宋" w:cstheme="majorEastAsia"/>
                <w:szCs w:val="21"/>
              </w:rPr>
            </w:pPr>
            <w:r>
              <w:rPr>
                <w:rFonts w:ascii="仿宋" w:eastAsia="仿宋" w:hAnsi="仿宋" w:cstheme="majorEastAsia" w:hint="eastAsia"/>
                <w:szCs w:val="21"/>
              </w:rPr>
              <w:t>体育</w:t>
            </w:r>
          </w:p>
        </w:tc>
        <w:tc>
          <w:tcPr>
            <w:tcW w:w="8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C</w:t>
            </w:r>
            <w:r>
              <w:rPr>
                <w:rFonts w:ascii="仿宋" w:eastAsia="仿宋" w:hAnsi="仿宋" w:cstheme="majorEastAsia" w:hint="eastAsia"/>
                <w:szCs w:val="21"/>
              </w:rPr>
              <w:t>类</w:t>
            </w:r>
          </w:p>
        </w:tc>
        <w:tc>
          <w:tcPr>
            <w:tcW w:w="2409"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rPr>
                <w:rFonts w:ascii="仿宋" w:eastAsia="仿宋" w:hAnsi="仿宋" w:cstheme="majorEastAsia"/>
                <w:szCs w:val="21"/>
              </w:rPr>
            </w:pPr>
            <w:r>
              <w:rPr>
                <w:rFonts w:ascii="仿宋" w:eastAsia="仿宋" w:hAnsi="仿宋" w:cstheme="majorEastAsia" w:hint="eastAsia"/>
                <w:szCs w:val="21"/>
              </w:rPr>
              <w:t>第</w:t>
            </w:r>
            <w:r>
              <w:rPr>
                <w:rFonts w:ascii="仿宋" w:eastAsia="仿宋" w:hAnsi="仿宋" w:cstheme="majorEastAsia" w:hint="eastAsia"/>
                <w:szCs w:val="21"/>
              </w:rPr>
              <w:t>1</w:t>
            </w:r>
            <w:r>
              <w:rPr>
                <w:rFonts w:ascii="仿宋" w:eastAsia="仿宋" w:hAnsi="仿宋" w:cstheme="majorEastAsia" w:hint="eastAsia"/>
                <w:szCs w:val="21"/>
              </w:rPr>
              <w:t>、</w:t>
            </w:r>
            <w:r>
              <w:rPr>
                <w:rFonts w:ascii="仿宋" w:eastAsia="仿宋" w:hAnsi="仿宋" w:cstheme="majorEastAsia" w:hint="eastAsia"/>
                <w:szCs w:val="21"/>
              </w:rPr>
              <w:t>2</w:t>
            </w:r>
            <w:r>
              <w:rPr>
                <w:rFonts w:ascii="仿宋" w:eastAsia="仿宋" w:hAnsi="仿宋" w:cstheme="majorEastAsia" w:hint="eastAsia"/>
                <w:szCs w:val="21"/>
              </w:rPr>
              <w:t>、</w:t>
            </w:r>
            <w:r>
              <w:rPr>
                <w:rFonts w:ascii="仿宋" w:eastAsia="仿宋" w:hAnsi="仿宋" w:cstheme="majorEastAsia" w:hint="eastAsia"/>
                <w:szCs w:val="21"/>
              </w:rPr>
              <w:t>3</w:t>
            </w:r>
            <w:r>
              <w:rPr>
                <w:rFonts w:ascii="仿宋" w:eastAsia="仿宋" w:hAnsi="仿宋" w:cstheme="majorEastAsia" w:hint="eastAsia"/>
                <w:szCs w:val="21"/>
              </w:rPr>
              <w:t>学期</w:t>
            </w:r>
          </w:p>
        </w:tc>
        <w:tc>
          <w:tcPr>
            <w:tcW w:w="8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6</w:t>
            </w:r>
          </w:p>
        </w:tc>
        <w:tc>
          <w:tcPr>
            <w:tcW w:w="1276" w:type="dxa"/>
            <w:tcBorders>
              <w:bottom w:val="single" w:sz="4" w:space="0" w:color="000000"/>
              <w:right w:val="single" w:sz="4" w:space="0" w:color="000000"/>
            </w:tcBorders>
            <w:shd w:val="clear" w:color="auto" w:fill="FFFFFF"/>
          </w:tcPr>
          <w:p w:rsidR="00D17079" w:rsidRDefault="00D17079">
            <w:pPr>
              <w:jc w:val="center"/>
              <w:rPr>
                <w:rFonts w:ascii="仿宋" w:eastAsia="仿宋" w:hAnsi="仿宋" w:cstheme="majorEastAsia"/>
                <w:szCs w:val="21"/>
              </w:rPr>
            </w:pPr>
          </w:p>
        </w:tc>
      </w:tr>
      <w:tr w:rsidR="00D17079">
        <w:trPr>
          <w:trHeight w:val="699"/>
        </w:trPr>
        <w:tc>
          <w:tcPr>
            <w:tcW w:w="68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5</w:t>
            </w:r>
          </w:p>
        </w:tc>
        <w:tc>
          <w:tcPr>
            <w:tcW w:w="2404"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rPr>
                <w:rFonts w:ascii="仿宋" w:eastAsia="仿宋" w:hAnsi="仿宋" w:cstheme="majorEastAsia"/>
                <w:szCs w:val="21"/>
              </w:rPr>
            </w:pPr>
            <w:r>
              <w:rPr>
                <w:rFonts w:ascii="仿宋" w:eastAsia="仿宋" w:hAnsi="仿宋" w:cstheme="majorEastAsia" w:hint="eastAsia"/>
                <w:szCs w:val="21"/>
              </w:rPr>
              <w:t>公共英语</w:t>
            </w:r>
            <w:r>
              <w:rPr>
                <w:rFonts w:ascii="仿宋" w:eastAsia="仿宋" w:hAnsi="仿宋" w:cstheme="majorEastAsia" w:hint="eastAsia"/>
                <w:szCs w:val="21"/>
              </w:rPr>
              <w:t>I</w:t>
            </w:r>
          </w:p>
        </w:tc>
        <w:tc>
          <w:tcPr>
            <w:tcW w:w="851" w:type="dxa"/>
            <w:tcBorders>
              <w:right w:val="single" w:sz="4" w:space="0" w:color="000000"/>
            </w:tcBorders>
            <w:shd w:val="clear" w:color="auto" w:fill="FFFFFF"/>
            <w:tcMar>
              <w:top w:w="0" w:type="dxa"/>
              <w:left w:w="108" w:type="dxa"/>
              <w:bottom w:w="0" w:type="dxa"/>
              <w:right w:w="108" w:type="dxa"/>
            </w:tcMar>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A</w:t>
            </w:r>
            <w:r>
              <w:rPr>
                <w:rFonts w:ascii="仿宋" w:eastAsia="仿宋" w:hAnsi="仿宋" w:cstheme="majorEastAsia" w:hint="eastAsia"/>
                <w:szCs w:val="21"/>
              </w:rPr>
              <w:t>类</w:t>
            </w:r>
          </w:p>
        </w:tc>
        <w:tc>
          <w:tcPr>
            <w:tcW w:w="2409" w:type="dxa"/>
            <w:tcBorders>
              <w:right w:val="single" w:sz="4" w:space="0" w:color="000000"/>
            </w:tcBorders>
            <w:shd w:val="clear" w:color="auto" w:fill="FFFFFF"/>
            <w:tcMar>
              <w:top w:w="0" w:type="dxa"/>
              <w:left w:w="108" w:type="dxa"/>
              <w:bottom w:w="0" w:type="dxa"/>
              <w:right w:w="108" w:type="dxa"/>
            </w:tcMar>
            <w:vAlign w:val="center"/>
          </w:tcPr>
          <w:p w:rsidR="00D17079" w:rsidRDefault="00BF5350">
            <w:pPr>
              <w:rPr>
                <w:rFonts w:ascii="仿宋" w:eastAsia="仿宋" w:hAnsi="仿宋" w:cstheme="majorEastAsia"/>
                <w:szCs w:val="21"/>
              </w:rPr>
            </w:pPr>
            <w:r>
              <w:rPr>
                <w:rFonts w:ascii="仿宋" w:eastAsia="仿宋" w:hAnsi="仿宋" w:cstheme="majorEastAsia" w:hint="eastAsia"/>
                <w:szCs w:val="21"/>
              </w:rPr>
              <w:t>第</w:t>
            </w:r>
            <w:r>
              <w:rPr>
                <w:rFonts w:ascii="仿宋" w:eastAsia="仿宋" w:hAnsi="仿宋" w:cstheme="majorEastAsia" w:hint="eastAsia"/>
                <w:szCs w:val="21"/>
              </w:rPr>
              <w:t>1</w:t>
            </w:r>
            <w:r>
              <w:rPr>
                <w:rFonts w:ascii="仿宋" w:eastAsia="仿宋" w:hAnsi="仿宋" w:cstheme="majorEastAsia" w:hint="eastAsia"/>
                <w:szCs w:val="21"/>
              </w:rPr>
              <w:t>学期</w:t>
            </w:r>
          </w:p>
        </w:tc>
        <w:tc>
          <w:tcPr>
            <w:tcW w:w="851" w:type="dxa"/>
            <w:tcBorders>
              <w:right w:val="single" w:sz="4" w:space="0" w:color="000000"/>
            </w:tcBorders>
            <w:shd w:val="clear" w:color="auto" w:fill="FFFFFF"/>
            <w:tcMar>
              <w:top w:w="0" w:type="dxa"/>
              <w:left w:w="108" w:type="dxa"/>
              <w:bottom w:w="0" w:type="dxa"/>
              <w:right w:w="108" w:type="dxa"/>
            </w:tcMar>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4</w:t>
            </w:r>
          </w:p>
        </w:tc>
        <w:tc>
          <w:tcPr>
            <w:tcW w:w="1276" w:type="dxa"/>
            <w:tcBorders>
              <w:right w:val="single" w:sz="4" w:space="0" w:color="000000"/>
            </w:tcBorders>
            <w:shd w:val="clear" w:color="auto" w:fill="FFFFFF"/>
          </w:tcPr>
          <w:p w:rsidR="00D17079" w:rsidRDefault="00D17079">
            <w:pPr>
              <w:jc w:val="center"/>
              <w:rPr>
                <w:rFonts w:ascii="仿宋" w:eastAsia="仿宋" w:hAnsi="仿宋" w:cstheme="majorEastAsia"/>
                <w:szCs w:val="21"/>
              </w:rPr>
            </w:pPr>
          </w:p>
        </w:tc>
      </w:tr>
      <w:tr w:rsidR="00D17079">
        <w:trPr>
          <w:trHeight w:val="512"/>
        </w:trPr>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6</w:t>
            </w:r>
          </w:p>
        </w:tc>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rPr>
                <w:rFonts w:ascii="仿宋" w:eastAsia="仿宋" w:hAnsi="仿宋" w:cstheme="majorEastAsia"/>
                <w:szCs w:val="21"/>
              </w:rPr>
            </w:pPr>
            <w:r>
              <w:rPr>
                <w:rFonts w:ascii="仿宋" w:eastAsia="仿宋" w:hAnsi="仿宋" w:cstheme="majorEastAsia" w:hint="eastAsia"/>
                <w:szCs w:val="21"/>
              </w:rPr>
              <w:t>公共英语</w:t>
            </w:r>
            <w:r>
              <w:rPr>
                <w:rFonts w:ascii="仿宋" w:eastAsia="仿宋" w:hAnsi="仿宋" w:cstheme="majorEastAsia" w:hint="eastAsia"/>
                <w:szCs w:val="21"/>
              </w:rPr>
              <w:t>II</w:t>
            </w:r>
          </w:p>
        </w:tc>
        <w:tc>
          <w:tcPr>
            <w:tcW w:w="851"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A</w:t>
            </w:r>
            <w:r>
              <w:rPr>
                <w:rFonts w:ascii="仿宋" w:eastAsia="仿宋" w:hAnsi="仿宋" w:cstheme="majorEastAsia" w:hint="eastAsia"/>
                <w:szCs w:val="21"/>
              </w:rPr>
              <w:t>类</w:t>
            </w:r>
          </w:p>
        </w:tc>
        <w:tc>
          <w:tcPr>
            <w:tcW w:w="2409"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rPr>
                <w:rFonts w:ascii="仿宋" w:eastAsia="仿宋" w:hAnsi="仿宋" w:cstheme="majorEastAsia"/>
                <w:szCs w:val="21"/>
              </w:rPr>
            </w:pPr>
            <w:r>
              <w:rPr>
                <w:rFonts w:ascii="仿宋" w:eastAsia="仿宋" w:hAnsi="仿宋" w:cstheme="majorEastAsia" w:hint="eastAsia"/>
                <w:szCs w:val="21"/>
              </w:rPr>
              <w:t>第</w:t>
            </w:r>
            <w:r>
              <w:rPr>
                <w:rFonts w:ascii="仿宋" w:eastAsia="仿宋" w:hAnsi="仿宋" w:cstheme="majorEastAsia" w:hint="eastAsia"/>
                <w:szCs w:val="21"/>
              </w:rPr>
              <w:t>2</w:t>
            </w:r>
            <w:r>
              <w:rPr>
                <w:rFonts w:ascii="仿宋" w:eastAsia="仿宋" w:hAnsi="仿宋" w:cstheme="majorEastAsia" w:hint="eastAsia"/>
                <w:szCs w:val="21"/>
              </w:rPr>
              <w:t>学期</w:t>
            </w:r>
          </w:p>
        </w:tc>
        <w:tc>
          <w:tcPr>
            <w:tcW w:w="851"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4</w:t>
            </w:r>
          </w:p>
        </w:tc>
        <w:tc>
          <w:tcPr>
            <w:tcW w:w="1276" w:type="dxa"/>
            <w:tcBorders>
              <w:top w:val="single" w:sz="4" w:space="0" w:color="000000"/>
              <w:bottom w:val="single" w:sz="4" w:space="0" w:color="000000"/>
              <w:right w:val="single" w:sz="4" w:space="0" w:color="000000"/>
            </w:tcBorders>
            <w:shd w:val="clear" w:color="auto" w:fill="FFFFFF"/>
          </w:tcPr>
          <w:p w:rsidR="00D17079" w:rsidRDefault="00D17079">
            <w:pPr>
              <w:jc w:val="center"/>
              <w:rPr>
                <w:rFonts w:ascii="仿宋" w:eastAsia="仿宋" w:hAnsi="仿宋" w:cstheme="majorEastAsia"/>
                <w:szCs w:val="21"/>
              </w:rPr>
            </w:pPr>
          </w:p>
        </w:tc>
      </w:tr>
      <w:tr w:rsidR="00D17079">
        <w:trPr>
          <w:trHeight w:val="512"/>
        </w:trPr>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lastRenderedPageBreak/>
              <w:t>7</w:t>
            </w:r>
          </w:p>
        </w:tc>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rPr>
                <w:rFonts w:ascii="仿宋" w:eastAsia="仿宋" w:hAnsi="仿宋" w:cstheme="majorEastAsia"/>
                <w:szCs w:val="21"/>
              </w:rPr>
            </w:pPr>
            <w:r>
              <w:rPr>
                <w:rFonts w:ascii="仿宋" w:eastAsia="仿宋" w:hAnsi="仿宋" w:cstheme="majorEastAsia" w:hint="eastAsia"/>
                <w:szCs w:val="21"/>
              </w:rPr>
              <w:t>高等数学</w:t>
            </w:r>
          </w:p>
        </w:tc>
        <w:tc>
          <w:tcPr>
            <w:tcW w:w="851"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A</w:t>
            </w:r>
            <w:r>
              <w:rPr>
                <w:rFonts w:ascii="仿宋" w:eastAsia="仿宋" w:hAnsi="仿宋" w:cstheme="majorEastAsia" w:hint="eastAsia"/>
                <w:szCs w:val="21"/>
              </w:rPr>
              <w:t>类</w:t>
            </w:r>
          </w:p>
        </w:tc>
        <w:tc>
          <w:tcPr>
            <w:tcW w:w="2409"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rPr>
                <w:rFonts w:ascii="仿宋" w:eastAsia="仿宋" w:hAnsi="仿宋" w:cstheme="majorEastAsia"/>
                <w:szCs w:val="21"/>
              </w:rPr>
            </w:pPr>
            <w:r>
              <w:rPr>
                <w:rFonts w:ascii="仿宋" w:eastAsia="仿宋" w:hAnsi="仿宋" w:cstheme="majorEastAsia" w:hint="eastAsia"/>
                <w:szCs w:val="21"/>
              </w:rPr>
              <w:t>第</w:t>
            </w:r>
            <w:r>
              <w:rPr>
                <w:rFonts w:ascii="仿宋" w:eastAsia="仿宋" w:hAnsi="仿宋" w:cstheme="majorEastAsia" w:hint="eastAsia"/>
                <w:szCs w:val="21"/>
              </w:rPr>
              <w:t>1</w:t>
            </w:r>
            <w:r>
              <w:rPr>
                <w:rFonts w:ascii="仿宋" w:eastAsia="仿宋" w:hAnsi="仿宋" w:cstheme="majorEastAsia" w:hint="eastAsia"/>
                <w:szCs w:val="21"/>
              </w:rPr>
              <w:t>学期</w:t>
            </w:r>
          </w:p>
        </w:tc>
        <w:tc>
          <w:tcPr>
            <w:tcW w:w="851"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4</w:t>
            </w:r>
          </w:p>
        </w:tc>
        <w:tc>
          <w:tcPr>
            <w:tcW w:w="1276" w:type="dxa"/>
            <w:tcBorders>
              <w:top w:val="single" w:sz="4" w:space="0" w:color="000000"/>
              <w:bottom w:val="single" w:sz="4" w:space="0" w:color="000000"/>
              <w:right w:val="single" w:sz="4" w:space="0" w:color="000000"/>
            </w:tcBorders>
            <w:shd w:val="clear" w:color="auto" w:fill="FFFFFF"/>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必修</w:t>
            </w:r>
          </w:p>
        </w:tc>
      </w:tr>
      <w:tr w:rsidR="00D17079">
        <w:trPr>
          <w:trHeight w:val="512"/>
        </w:trPr>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8</w:t>
            </w:r>
          </w:p>
        </w:tc>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rPr>
                <w:rFonts w:ascii="仿宋" w:eastAsia="仿宋" w:hAnsi="仿宋" w:cstheme="majorEastAsia"/>
                <w:szCs w:val="21"/>
              </w:rPr>
            </w:pPr>
            <w:r>
              <w:rPr>
                <w:rFonts w:ascii="仿宋" w:eastAsia="仿宋" w:hAnsi="仿宋" w:cstheme="majorEastAsia" w:hint="eastAsia"/>
                <w:szCs w:val="21"/>
              </w:rPr>
              <w:t>高等数学</w:t>
            </w:r>
          </w:p>
        </w:tc>
        <w:tc>
          <w:tcPr>
            <w:tcW w:w="851"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A</w:t>
            </w:r>
            <w:r>
              <w:rPr>
                <w:rFonts w:ascii="仿宋" w:eastAsia="仿宋" w:hAnsi="仿宋" w:cstheme="majorEastAsia" w:hint="eastAsia"/>
                <w:szCs w:val="21"/>
              </w:rPr>
              <w:t>类</w:t>
            </w:r>
          </w:p>
        </w:tc>
        <w:tc>
          <w:tcPr>
            <w:tcW w:w="2409"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rPr>
                <w:rFonts w:ascii="仿宋" w:eastAsia="仿宋" w:hAnsi="仿宋" w:cstheme="majorEastAsia"/>
                <w:szCs w:val="21"/>
              </w:rPr>
            </w:pPr>
            <w:r>
              <w:rPr>
                <w:rFonts w:ascii="仿宋" w:eastAsia="仿宋" w:hAnsi="仿宋" w:cstheme="majorEastAsia" w:hint="eastAsia"/>
                <w:szCs w:val="21"/>
              </w:rPr>
              <w:t>第</w:t>
            </w:r>
            <w:r>
              <w:rPr>
                <w:rFonts w:ascii="仿宋" w:eastAsia="仿宋" w:hAnsi="仿宋" w:cstheme="majorEastAsia" w:hint="eastAsia"/>
                <w:szCs w:val="21"/>
              </w:rPr>
              <w:t>2</w:t>
            </w:r>
            <w:r>
              <w:rPr>
                <w:rFonts w:ascii="仿宋" w:eastAsia="仿宋" w:hAnsi="仿宋" w:cstheme="majorEastAsia" w:hint="eastAsia"/>
                <w:szCs w:val="21"/>
              </w:rPr>
              <w:t>学期</w:t>
            </w:r>
          </w:p>
        </w:tc>
        <w:tc>
          <w:tcPr>
            <w:tcW w:w="851"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4</w:t>
            </w:r>
          </w:p>
        </w:tc>
        <w:tc>
          <w:tcPr>
            <w:tcW w:w="1276" w:type="dxa"/>
            <w:tcBorders>
              <w:top w:val="single" w:sz="4" w:space="0" w:color="000000"/>
              <w:bottom w:val="single" w:sz="4" w:space="0" w:color="000000"/>
              <w:right w:val="single" w:sz="4" w:space="0" w:color="000000"/>
            </w:tcBorders>
            <w:shd w:val="clear" w:color="auto" w:fill="FFFFFF"/>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选修</w:t>
            </w:r>
          </w:p>
        </w:tc>
      </w:tr>
      <w:tr w:rsidR="00D17079">
        <w:trPr>
          <w:trHeight w:val="512"/>
        </w:trPr>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9</w:t>
            </w:r>
          </w:p>
        </w:tc>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rPr>
                <w:rFonts w:ascii="仿宋" w:eastAsia="仿宋" w:hAnsi="仿宋" w:cstheme="majorEastAsia"/>
                <w:szCs w:val="21"/>
              </w:rPr>
            </w:pPr>
            <w:r>
              <w:rPr>
                <w:rFonts w:ascii="仿宋" w:eastAsia="仿宋" w:hAnsi="仿宋" w:cstheme="majorEastAsia" w:hint="eastAsia"/>
                <w:szCs w:val="21"/>
              </w:rPr>
              <w:t>计算机应用基础</w:t>
            </w:r>
          </w:p>
        </w:tc>
        <w:tc>
          <w:tcPr>
            <w:tcW w:w="851"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B</w:t>
            </w:r>
            <w:r>
              <w:rPr>
                <w:rFonts w:ascii="仿宋" w:eastAsia="仿宋" w:hAnsi="仿宋" w:cstheme="majorEastAsia" w:hint="eastAsia"/>
                <w:szCs w:val="21"/>
              </w:rPr>
              <w:t>类</w:t>
            </w:r>
          </w:p>
        </w:tc>
        <w:tc>
          <w:tcPr>
            <w:tcW w:w="2409"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rPr>
                <w:rFonts w:ascii="仿宋" w:eastAsia="仿宋" w:hAnsi="仿宋" w:cstheme="majorEastAsia"/>
                <w:szCs w:val="21"/>
              </w:rPr>
            </w:pPr>
            <w:r>
              <w:rPr>
                <w:rFonts w:ascii="仿宋" w:eastAsia="仿宋" w:hAnsi="仿宋" w:cstheme="majorEastAsia" w:hint="eastAsia"/>
                <w:szCs w:val="21"/>
              </w:rPr>
              <w:t>第</w:t>
            </w:r>
            <w:r>
              <w:rPr>
                <w:rFonts w:ascii="仿宋" w:eastAsia="仿宋" w:hAnsi="仿宋" w:cstheme="majorEastAsia" w:hint="eastAsia"/>
                <w:szCs w:val="21"/>
              </w:rPr>
              <w:t>1</w:t>
            </w:r>
            <w:r>
              <w:rPr>
                <w:rFonts w:ascii="仿宋" w:eastAsia="仿宋" w:hAnsi="仿宋" w:cstheme="majorEastAsia" w:hint="eastAsia"/>
                <w:szCs w:val="21"/>
              </w:rPr>
              <w:t>学期</w:t>
            </w:r>
          </w:p>
        </w:tc>
        <w:tc>
          <w:tcPr>
            <w:tcW w:w="851"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2</w:t>
            </w:r>
          </w:p>
        </w:tc>
        <w:tc>
          <w:tcPr>
            <w:tcW w:w="1276" w:type="dxa"/>
            <w:tcBorders>
              <w:top w:val="single" w:sz="4" w:space="0" w:color="000000"/>
              <w:bottom w:val="single" w:sz="4" w:space="0" w:color="000000"/>
              <w:right w:val="single" w:sz="4" w:space="0" w:color="000000"/>
            </w:tcBorders>
            <w:shd w:val="clear" w:color="auto" w:fill="FFFFFF"/>
            <w:vAlign w:val="center"/>
          </w:tcPr>
          <w:p w:rsidR="00D17079" w:rsidRDefault="00D17079">
            <w:pPr>
              <w:rPr>
                <w:rFonts w:ascii="仿宋" w:eastAsia="仿宋" w:hAnsi="仿宋" w:cstheme="majorEastAsia"/>
                <w:color w:val="FF0000"/>
                <w:szCs w:val="21"/>
              </w:rPr>
            </w:pPr>
          </w:p>
        </w:tc>
      </w:tr>
      <w:tr w:rsidR="00D17079">
        <w:trPr>
          <w:trHeight w:val="512"/>
        </w:trPr>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10</w:t>
            </w:r>
          </w:p>
        </w:tc>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rPr>
                <w:rFonts w:ascii="仿宋" w:eastAsia="仿宋" w:hAnsi="仿宋" w:cstheme="majorEastAsia"/>
                <w:szCs w:val="21"/>
              </w:rPr>
            </w:pPr>
            <w:r>
              <w:rPr>
                <w:rFonts w:ascii="仿宋" w:eastAsia="仿宋" w:hAnsi="仿宋" w:cstheme="majorEastAsia" w:hint="eastAsia"/>
                <w:szCs w:val="21"/>
              </w:rPr>
              <w:t>军事技能训练不少于</w:t>
            </w:r>
            <w:r>
              <w:rPr>
                <w:rFonts w:ascii="仿宋" w:eastAsia="仿宋" w:hAnsi="仿宋" w:cstheme="majorEastAsia" w:hint="eastAsia"/>
                <w:szCs w:val="21"/>
              </w:rPr>
              <w:t>2</w:t>
            </w:r>
            <w:r>
              <w:rPr>
                <w:rFonts w:ascii="仿宋" w:eastAsia="仿宋" w:hAnsi="仿宋" w:cstheme="majorEastAsia" w:hint="eastAsia"/>
                <w:szCs w:val="21"/>
              </w:rPr>
              <w:t>周，军事理论教学</w:t>
            </w:r>
            <w:r>
              <w:rPr>
                <w:rFonts w:ascii="仿宋" w:eastAsia="仿宋" w:hAnsi="仿宋" w:cstheme="majorEastAsia" w:hint="eastAsia"/>
                <w:szCs w:val="21"/>
              </w:rPr>
              <w:t>32</w:t>
            </w:r>
            <w:r>
              <w:rPr>
                <w:rFonts w:ascii="仿宋" w:eastAsia="仿宋" w:hAnsi="仿宋" w:cstheme="majorEastAsia" w:hint="eastAsia"/>
                <w:szCs w:val="21"/>
              </w:rPr>
              <w:t>学时国防和军事理论教育</w:t>
            </w:r>
            <w:r>
              <w:rPr>
                <w:rFonts w:ascii="仿宋" w:eastAsia="仿宋" w:hAnsi="仿宋" w:cstheme="majorEastAsia" w:hint="eastAsia"/>
                <w:szCs w:val="21"/>
              </w:rPr>
              <w:t>(</w:t>
            </w:r>
            <w:r>
              <w:rPr>
                <w:rFonts w:ascii="仿宋" w:eastAsia="仿宋" w:hAnsi="仿宋" w:cstheme="majorEastAsia" w:hint="eastAsia"/>
                <w:szCs w:val="21"/>
              </w:rPr>
              <w:t>含入学教育</w:t>
            </w:r>
            <w:r>
              <w:rPr>
                <w:rFonts w:ascii="仿宋" w:eastAsia="仿宋" w:hAnsi="仿宋" w:cstheme="majorEastAsia" w:hint="eastAsia"/>
                <w:szCs w:val="21"/>
              </w:rPr>
              <w:t>)</w:t>
            </w:r>
          </w:p>
        </w:tc>
        <w:tc>
          <w:tcPr>
            <w:tcW w:w="851"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C</w:t>
            </w:r>
            <w:r>
              <w:rPr>
                <w:rFonts w:ascii="仿宋" w:eastAsia="仿宋" w:hAnsi="仿宋" w:cstheme="majorEastAsia" w:hint="eastAsia"/>
                <w:szCs w:val="21"/>
              </w:rPr>
              <w:t>类</w:t>
            </w:r>
          </w:p>
        </w:tc>
        <w:tc>
          <w:tcPr>
            <w:tcW w:w="2409"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rPr>
                <w:rFonts w:ascii="仿宋" w:eastAsia="仿宋" w:hAnsi="仿宋" w:cstheme="majorEastAsia"/>
                <w:szCs w:val="21"/>
              </w:rPr>
            </w:pPr>
            <w:r>
              <w:rPr>
                <w:rFonts w:ascii="仿宋" w:eastAsia="仿宋" w:hAnsi="仿宋" w:cstheme="majorEastAsia" w:hint="eastAsia"/>
                <w:szCs w:val="21"/>
              </w:rPr>
              <w:t>第</w:t>
            </w:r>
            <w:r>
              <w:rPr>
                <w:rFonts w:ascii="仿宋" w:eastAsia="仿宋" w:hAnsi="仿宋" w:cstheme="majorEastAsia" w:hint="eastAsia"/>
                <w:szCs w:val="21"/>
              </w:rPr>
              <w:t>1</w:t>
            </w:r>
            <w:r>
              <w:rPr>
                <w:rFonts w:ascii="仿宋" w:eastAsia="仿宋" w:hAnsi="仿宋" w:cstheme="majorEastAsia" w:hint="eastAsia"/>
                <w:szCs w:val="21"/>
              </w:rPr>
              <w:t>学期前</w:t>
            </w:r>
            <w:r>
              <w:rPr>
                <w:rFonts w:ascii="仿宋" w:eastAsia="仿宋" w:hAnsi="仿宋" w:cstheme="majorEastAsia" w:hint="eastAsia"/>
                <w:szCs w:val="21"/>
              </w:rPr>
              <w:t>3</w:t>
            </w:r>
            <w:r>
              <w:rPr>
                <w:rFonts w:ascii="仿宋" w:eastAsia="仿宋" w:hAnsi="仿宋" w:cstheme="majorEastAsia" w:hint="eastAsia"/>
                <w:szCs w:val="21"/>
              </w:rPr>
              <w:t>周完成，军事技能训练不少于</w:t>
            </w:r>
            <w:r>
              <w:rPr>
                <w:rFonts w:ascii="仿宋" w:eastAsia="仿宋" w:hAnsi="仿宋" w:cstheme="majorEastAsia" w:hint="eastAsia"/>
                <w:szCs w:val="21"/>
              </w:rPr>
              <w:t>2</w:t>
            </w:r>
            <w:r>
              <w:rPr>
                <w:rFonts w:ascii="仿宋" w:eastAsia="仿宋" w:hAnsi="仿宋" w:cstheme="majorEastAsia" w:hint="eastAsia"/>
                <w:szCs w:val="21"/>
              </w:rPr>
              <w:t>周，军事理论教学</w:t>
            </w:r>
            <w:r>
              <w:rPr>
                <w:rFonts w:ascii="仿宋" w:eastAsia="仿宋" w:hAnsi="仿宋" w:cstheme="majorEastAsia" w:hint="eastAsia"/>
                <w:szCs w:val="21"/>
              </w:rPr>
              <w:t>32</w:t>
            </w:r>
            <w:r>
              <w:rPr>
                <w:rFonts w:ascii="仿宋" w:eastAsia="仿宋" w:hAnsi="仿宋" w:cstheme="majorEastAsia" w:hint="eastAsia"/>
                <w:szCs w:val="21"/>
              </w:rPr>
              <w:t>学时</w:t>
            </w:r>
          </w:p>
        </w:tc>
        <w:tc>
          <w:tcPr>
            <w:tcW w:w="851"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4</w:t>
            </w:r>
          </w:p>
        </w:tc>
        <w:tc>
          <w:tcPr>
            <w:tcW w:w="1276" w:type="dxa"/>
            <w:tcBorders>
              <w:top w:val="single" w:sz="4" w:space="0" w:color="000000"/>
              <w:bottom w:val="single" w:sz="4" w:space="0" w:color="000000"/>
              <w:right w:val="single" w:sz="4" w:space="0" w:color="000000"/>
            </w:tcBorders>
            <w:shd w:val="clear" w:color="auto" w:fill="FFFFFF"/>
          </w:tcPr>
          <w:p w:rsidR="00D17079" w:rsidRDefault="00D17079">
            <w:pPr>
              <w:jc w:val="center"/>
              <w:rPr>
                <w:rFonts w:ascii="仿宋" w:eastAsia="仿宋" w:hAnsi="仿宋" w:cstheme="majorEastAsia"/>
                <w:szCs w:val="21"/>
              </w:rPr>
            </w:pPr>
          </w:p>
        </w:tc>
      </w:tr>
      <w:tr w:rsidR="00D17079">
        <w:trPr>
          <w:trHeight w:val="512"/>
        </w:trPr>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11</w:t>
            </w:r>
          </w:p>
        </w:tc>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rPr>
                <w:rFonts w:ascii="仿宋" w:eastAsia="仿宋" w:hAnsi="仿宋" w:cstheme="majorEastAsia"/>
                <w:szCs w:val="21"/>
              </w:rPr>
            </w:pPr>
            <w:r>
              <w:rPr>
                <w:rFonts w:ascii="仿宋" w:eastAsia="仿宋" w:hAnsi="仿宋" w:cstheme="majorEastAsia" w:hint="eastAsia"/>
                <w:szCs w:val="21"/>
              </w:rPr>
              <w:t>安全教育</w:t>
            </w:r>
          </w:p>
        </w:tc>
        <w:tc>
          <w:tcPr>
            <w:tcW w:w="851"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C</w:t>
            </w:r>
            <w:r>
              <w:rPr>
                <w:rFonts w:ascii="仿宋" w:eastAsia="仿宋" w:hAnsi="仿宋" w:cstheme="majorEastAsia" w:hint="eastAsia"/>
                <w:szCs w:val="21"/>
              </w:rPr>
              <w:t>类</w:t>
            </w:r>
          </w:p>
        </w:tc>
        <w:tc>
          <w:tcPr>
            <w:tcW w:w="2409"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rPr>
                <w:rFonts w:ascii="仿宋" w:eastAsia="仿宋" w:hAnsi="仿宋" w:cstheme="majorEastAsia"/>
                <w:szCs w:val="21"/>
              </w:rPr>
            </w:pPr>
            <w:r>
              <w:rPr>
                <w:rFonts w:ascii="仿宋" w:eastAsia="仿宋" w:hAnsi="仿宋" w:cstheme="majorEastAsia" w:hint="eastAsia"/>
                <w:szCs w:val="21"/>
              </w:rPr>
              <w:t>第</w:t>
            </w:r>
            <w:r>
              <w:rPr>
                <w:rFonts w:ascii="仿宋" w:eastAsia="仿宋" w:hAnsi="仿宋" w:cstheme="majorEastAsia" w:hint="eastAsia"/>
                <w:szCs w:val="21"/>
              </w:rPr>
              <w:t>1</w:t>
            </w:r>
            <w:r>
              <w:rPr>
                <w:rFonts w:ascii="仿宋" w:eastAsia="仿宋" w:hAnsi="仿宋" w:cstheme="majorEastAsia" w:hint="eastAsia"/>
                <w:szCs w:val="21"/>
              </w:rPr>
              <w:t>、</w:t>
            </w:r>
            <w:r>
              <w:rPr>
                <w:rFonts w:ascii="仿宋" w:eastAsia="仿宋" w:hAnsi="仿宋" w:cstheme="majorEastAsia" w:hint="eastAsia"/>
                <w:szCs w:val="21"/>
              </w:rPr>
              <w:t>5</w:t>
            </w:r>
            <w:r>
              <w:rPr>
                <w:rFonts w:ascii="仿宋" w:eastAsia="仿宋" w:hAnsi="仿宋" w:cstheme="majorEastAsia" w:hint="eastAsia"/>
                <w:szCs w:val="21"/>
              </w:rPr>
              <w:t>学期，以专题形式完成</w:t>
            </w:r>
          </w:p>
        </w:tc>
        <w:tc>
          <w:tcPr>
            <w:tcW w:w="851"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2</w:t>
            </w:r>
          </w:p>
        </w:tc>
        <w:tc>
          <w:tcPr>
            <w:tcW w:w="1276" w:type="dxa"/>
            <w:tcBorders>
              <w:top w:val="single" w:sz="4" w:space="0" w:color="000000"/>
              <w:bottom w:val="single" w:sz="4" w:space="0" w:color="000000"/>
              <w:right w:val="single" w:sz="4" w:space="0" w:color="000000"/>
            </w:tcBorders>
            <w:shd w:val="clear" w:color="auto" w:fill="FFFFFF"/>
          </w:tcPr>
          <w:p w:rsidR="00D17079" w:rsidRDefault="00D17079">
            <w:pPr>
              <w:jc w:val="center"/>
              <w:rPr>
                <w:rFonts w:ascii="仿宋" w:eastAsia="仿宋" w:hAnsi="仿宋" w:cstheme="majorEastAsia"/>
                <w:szCs w:val="21"/>
              </w:rPr>
            </w:pPr>
          </w:p>
        </w:tc>
      </w:tr>
      <w:tr w:rsidR="00D17079">
        <w:trPr>
          <w:trHeight w:val="512"/>
        </w:trPr>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12</w:t>
            </w:r>
          </w:p>
        </w:tc>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rPr>
                <w:rFonts w:ascii="仿宋" w:eastAsia="仿宋" w:hAnsi="仿宋" w:cstheme="majorEastAsia"/>
                <w:szCs w:val="21"/>
              </w:rPr>
            </w:pPr>
            <w:r>
              <w:rPr>
                <w:rFonts w:ascii="仿宋" w:eastAsia="仿宋" w:hAnsi="仿宋" w:cstheme="majorEastAsia" w:hint="eastAsia"/>
                <w:szCs w:val="21"/>
              </w:rPr>
              <w:t>大学生心理健康教育</w:t>
            </w:r>
          </w:p>
        </w:tc>
        <w:tc>
          <w:tcPr>
            <w:tcW w:w="851"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B</w:t>
            </w:r>
            <w:r>
              <w:rPr>
                <w:rFonts w:ascii="仿宋" w:eastAsia="仿宋" w:hAnsi="仿宋" w:cstheme="majorEastAsia" w:hint="eastAsia"/>
                <w:szCs w:val="21"/>
              </w:rPr>
              <w:t>类</w:t>
            </w:r>
          </w:p>
        </w:tc>
        <w:tc>
          <w:tcPr>
            <w:tcW w:w="2409"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rPr>
                <w:rFonts w:ascii="仿宋" w:eastAsia="仿宋" w:hAnsi="仿宋" w:cstheme="majorEastAsia"/>
                <w:szCs w:val="21"/>
              </w:rPr>
            </w:pPr>
            <w:r>
              <w:rPr>
                <w:rFonts w:ascii="仿宋" w:eastAsia="仿宋" w:hAnsi="仿宋" w:cstheme="majorEastAsia" w:hint="eastAsia"/>
                <w:szCs w:val="21"/>
              </w:rPr>
              <w:t>第</w:t>
            </w:r>
            <w:r>
              <w:rPr>
                <w:rFonts w:ascii="仿宋" w:eastAsia="仿宋" w:hAnsi="仿宋" w:cstheme="majorEastAsia" w:hint="eastAsia"/>
                <w:szCs w:val="21"/>
              </w:rPr>
              <w:t>2</w:t>
            </w:r>
            <w:r>
              <w:rPr>
                <w:rFonts w:ascii="仿宋" w:eastAsia="仿宋" w:hAnsi="仿宋" w:cstheme="majorEastAsia" w:hint="eastAsia"/>
                <w:szCs w:val="21"/>
              </w:rPr>
              <w:t>学期，以课堂讲授、讲座、网络课堂等形式完成</w:t>
            </w:r>
          </w:p>
        </w:tc>
        <w:tc>
          <w:tcPr>
            <w:tcW w:w="851"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2</w:t>
            </w:r>
          </w:p>
        </w:tc>
        <w:tc>
          <w:tcPr>
            <w:tcW w:w="1276" w:type="dxa"/>
            <w:tcBorders>
              <w:top w:val="single" w:sz="4" w:space="0" w:color="000000"/>
              <w:bottom w:val="single" w:sz="4" w:space="0" w:color="000000"/>
              <w:right w:val="single" w:sz="4" w:space="0" w:color="000000"/>
            </w:tcBorders>
            <w:shd w:val="clear" w:color="auto" w:fill="FFFFFF"/>
          </w:tcPr>
          <w:p w:rsidR="00D17079" w:rsidRDefault="00D17079">
            <w:pPr>
              <w:jc w:val="center"/>
              <w:rPr>
                <w:rFonts w:ascii="仿宋" w:eastAsia="仿宋" w:hAnsi="仿宋" w:cstheme="majorEastAsia"/>
                <w:szCs w:val="21"/>
              </w:rPr>
            </w:pPr>
          </w:p>
        </w:tc>
      </w:tr>
      <w:tr w:rsidR="00D17079">
        <w:trPr>
          <w:trHeight w:val="512"/>
        </w:trPr>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13</w:t>
            </w:r>
          </w:p>
        </w:tc>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rPr>
                <w:rFonts w:ascii="仿宋" w:eastAsia="仿宋" w:hAnsi="仿宋" w:cstheme="majorEastAsia"/>
                <w:bCs/>
                <w:color w:val="000000" w:themeColor="text1"/>
                <w:szCs w:val="21"/>
              </w:rPr>
            </w:pPr>
            <w:r>
              <w:rPr>
                <w:rFonts w:ascii="仿宋" w:eastAsia="仿宋" w:hAnsi="仿宋" w:cstheme="majorEastAsia" w:hint="eastAsia"/>
                <w:bCs/>
                <w:color w:val="000000"/>
                <w:szCs w:val="21"/>
              </w:rPr>
              <w:t>大学生创新创业教育</w:t>
            </w:r>
          </w:p>
        </w:tc>
        <w:tc>
          <w:tcPr>
            <w:tcW w:w="851"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jc w:val="center"/>
              <w:rPr>
                <w:rFonts w:ascii="仿宋" w:eastAsia="仿宋" w:hAnsi="仿宋" w:cstheme="majorEastAsia"/>
                <w:bCs/>
                <w:szCs w:val="21"/>
              </w:rPr>
            </w:pPr>
            <w:r>
              <w:rPr>
                <w:rFonts w:ascii="仿宋" w:eastAsia="仿宋" w:hAnsi="仿宋" w:cstheme="majorEastAsia" w:hint="eastAsia"/>
                <w:bCs/>
                <w:szCs w:val="21"/>
              </w:rPr>
              <w:t>B</w:t>
            </w:r>
            <w:r>
              <w:rPr>
                <w:rFonts w:ascii="仿宋" w:eastAsia="仿宋" w:hAnsi="仿宋" w:cstheme="majorEastAsia" w:hint="eastAsia"/>
                <w:bCs/>
                <w:szCs w:val="21"/>
              </w:rPr>
              <w:t>类</w:t>
            </w:r>
          </w:p>
        </w:tc>
        <w:tc>
          <w:tcPr>
            <w:tcW w:w="2409"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rPr>
                <w:rFonts w:ascii="仿宋" w:eastAsia="仿宋" w:hAnsi="仿宋" w:cstheme="majorEastAsia"/>
                <w:szCs w:val="21"/>
              </w:rPr>
            </w:pPr>
            <w:r>
              <w:rPr>
                <w:rFonts w:ascii="仿宋" w:eastAsia="仿宋" w:hAnsi="仿宋" w:cstheme="majorEastAsia" w:hint="eastAsia"/>
                <w:szCs w:val="21"/>
              </w:rPr>
              <w:t>第</w:t>
            </w:r>
            <w:r>
              <w:rPr>
                <w:rFonts w:ascii="仿宋" w:eastAsia="仿宋" w:hAnsi="仿宋" w:cstheme="majorEastAsia" w:hint="eastAsia"/>
                <w:szCs w:val="21"/>
              </w:rPr>
              <w:t>2</w:t>
            </w:r>
            <w:r>
              <w:rPr>
                <w:rFonts w:ascii="仿宋" w:eastAsia="仿宋" w:hAnsi="仿宋" w:cstheme="majorEastAsia" w:hint="eastAsia"/>
                <w:szCs w:val="21"/>
              </w:rPr>
              <w:t>学期</w:t>
            </w:r>
          </w:p>
        </w:tc>
        <w:tc>
          <w:tcPr>
            <w:tcW w:w="851"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jc w:val="center"/>
              <w:rPr>
                <w:rFonts w:ascii="仿宋" w:eastAsia="仿宋" w:hAnsi="仿宋" w:cstheme="majorEastAsia"/>
                <w:bCs/>
                <w:color w:val="000000" w:themeColor="text1"/>
                <w:szCs w:val="21"/>
              </w:rPr>
            </w:pPr>
            <w:r>
              <w:rPr>
                <w:rFonts w:ascii="仿宋" w:eastAsia="仿宋" w:hAnsi="仿宋" w:cstheme="majorEastAsia" w:hint="eastAsia"/>
                <w:bCs/>
                <w:color w:val="000000"/>
                <w:szCs w:val="21"/>
              </w:rPr>
              <w:t>2</w:t>
            </w:r>
          </w:p>
        </w:tc>
        <w:tc>
          <w:tcPr>
            <w:tcW w:w="1276" w:type="dxa"/>
            <w:tcBorders>
              <w:top w:val="single" w:sz="4" w:space="0" w:color="000000"/>
              <w:bottom w:val="single" w:sz="4" w:space="0" w:color="000000"/>
              <w:right w:val="single" w:sz="4" w:space="0" w:color="000000"/>
            </w:tcBorders>
            <w:shd w:val="clear" w:color="auto" w:fill="FFFFFF"/>
          </w:tcPr>
          <w:p w:rsidR="00D17079" w:rsidRDefault="00D17079">
            <w:pPr>
              <w:jc w:val="center"/>
              <w:rPr>
                <w:rFonts w:ascii="仿宋" w:eastAsia="仿宋" w:hAnsi="仿宋" w:cstheme="majorEastAsia"/>
                <w:bCs/>
                <w:color w:val="FF0000"/>
                <w:szCs w:val="21"/>
              </w:rPr>
            </w:pPr>
          </w:p>
        </w:tc>
      </w:tr>
      <w:tr w:rsidR="00D17079">
        <w:trPr>
          <w:trHeight w:val="512"/>
        </w:trPr>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14</w:t>
            </w:r>
          </w:p>
        </w:tc>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rPr>
                <w:rFonts w:ascii="仿宋" w:eastAsia="仿宋" w:hAnsi="仿宋" w:cstheme="majorEastAsia"/>
                <w:szCs w:val="21"/>
              </w:rPr>
            </w:pPr>
            <w:r>
              <w:rPr>
                <w:rFonts w:ascii="仿宋" w:eastAsia="仿宋" w:hAnsi="仿宋" w:cstheme="majorEastAsia" w:hint="eastAsia"/>
                <w:color w:val="000000"/>
                <w:szCs w:val="21"/>
              </w:rPr>
              <w:t>职业规划与创业体验</w:t>
            </w:r>
          </w:p>
        </w:tc>
        <w:tc>
          <w:tcPr>
            <w:tcW w:w="851"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B</w:t>
            </w:r>
            <w:r>
              <w:rPr>
                <w:rFonts w:ascii="仿宋" w:eastAsia="仿宋" w:hAnsi="仿宋" w:cstheme="majorEastAsia" w:hint="eastAsia"/>
                <w:szCs w:val="21"/>
              </w:rPr>
              <w:t>类</w:t>
            </w:r>
          </w:p>
        </w:tc>
        <w:tc>
          <w:tcPr>
            <w:tcW w:w="2409"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rPr>
                <w:rFonts w:ascii="仿宋" w:eastAsia="仿宋" w:hAnsi="仿宋" w:cstheme="majorEastAsia"/>
                <w:szCs w:val="21"/>
              </w:rPr>
            </w:pPr>
            <w:r>
              <w:rPr>
                <w:rFonts w:ascii="仿宋" w:eastAsia="仿宋" w:hAnsi="仿宋" w:cstheme="majorEastAsia" w:hint="eastAsia"/>
                <w:szCs w:val="21"/>
              </w:rPr>
              <w:t>第</w:t>
            </w:r>
            <w:r>
              <w:rPr>
                <w:rFonts w:ascii="仿宋" w:eastAsia="仿宋" w:hAnsi="仿宋" w:cstheme="majorEastAsia" w:hint="eastAsia"/>
                <w:szCs w:val="21"/>
              </w:rPr>
              <w:t>4</w:t>
            </w:r>
            <w:r>
              <w:rPr>
                <w:rFonts w:ascii="仿宋" w:eastAsia="仿宋" w:hAnsi="仿宋" w:cstheme="majorEastAsia" w:hint="eastAsia"/>
                <w:szCs w:val="21"/>
              </w:rPr>
              <w:t>学期，以课堂讲授、讲座、网络课堂等形式完成</w:t>
            </w:r>
          </w:p>
        </w:tc>
        <w:tc>
          <w:tcPr>
            <w:tcW w:w="851"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2</w:t>
            </w:r>
          </w:p>
        </w:tc>
        <w:tc>
          <w:tcPr>
            <w:tcW w:w="1276" w:type="dxa"/>
            <w:tcBorders>
              <w:top w:val="single" w:sz="4" w:space="0" w:color="000000"/>
              <w:bottom w:val="single" w:sz="4" w:space="0" w:color="000000"/>
              <w:right w:val="single" w:sz="4" w:space="0" w:color="000000"/>
            </w:tcBorders>
            <w:shd w:val="clear" w:color="auto" w:fill="FFFFFF"/>
          </w:tcPr>
          <w:p w:rsidR="00D17079" w:rsidRDefault="00D17079">
            <w:pPr>
              <w:jc w:val="center"/>
              <w:rPr>
                <w:rFonts w:ascii="仿宋" w:eastAsia="仿宋" w:hAnsi="仿宋" w:cstheme="majorEastAsia"/>
                <w:szCs w:val="21"/>
              </w:rPr>
            </w:pPr>
          </w:p>
        </w:tc>
      </w:tr>
      <w:tr w:rsidR="00D17079">
        <w:trPr>
          <w:trHeight w:val="512"/>
        </w:trPr>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15</w:t>
            </w:r>
          </w:p>
        </w:tc>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rPr>
                <w:rFonts w:ascii="仿宋" w:eastAsia="仿宋" w:hAnsi="仿宋" w:cstheme="majorEastAsia"/>
                <w:szCs w:val="21"/>
              </w:rPr>
            </w:pPr>
            <w:r>
              <w:rPr>
                <w:rFonts w:ascii="仿宋" w:eastAsia="仿宋" w:hAnsi="仿宋" w:cstheme="majorEastAsia" w:hint="eastAsia"/>
                <w:szCs w:val="21"/>
              </w:rPr>
              <w:t>美育</w:t>
            </w:r>
          </w:p>
        </w:tc>
        <w:tc>
          <w:tcPr>
            <w:tcW w:w="851"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B</w:t>
            </w:r>
            <w:r>
              <w:rPr>
                <w:rFonts w:ascii="仿宋" w:eastAsia="仿宋" w:hAnsi="仿宋" w:cstheme="majorEastAsia" w:hint="eastAsia"/>
                <w:szCs w:val="21"/>
              </w:rPr>
              <w:t>类</w:t>
            </w:r>
          </w:p>
        </w:tc>
        <w:tc>
          <w:tcPr>
            <w:tcW w:w="2409"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jc w:val="left"/>
              <w:rPr>
                <w:rFonts w:ascii="仿宋" w:eastAsia="仿宋" w:hAnsi="仿宋" w:cstheme="majorEastAsia"/>
                <w:szCs w:val="21"/>
              </w:rPr>
            </w:pPr>
            <w:r>
              <w:rPr>
                <w:rFonts w:ascii="仿宋" w:eastAsia="仿宋" w:hAnsi="仿宋" w:cstheme="majorEastAsia" w:hint="eastAsia"/>
                <w:szCs w:val="21"/>
              </w:rPr>
              <w:t>第</w:t>
            </w:r>
            <w:r>
              <w:rPr>
                <w:rFonts w:ascii="仿宋" w:eastAsia="仿宋" w:hAnsi="仿宋" w:cstheme="majorEastAsia" w:hint="eastAsia"/>
                <w:szCs w:val="21"/>
              </w:rPr>
              <w:t>1</w:t>
            </w:r>
            <w:r>
              <w:rPr>
                <w:rFonts w:ascii="仿宋" w:eastAsia="仿宋" w:hAnsi="仿宋" w:cstheme="majorEastAsia" w:hint="eastAsia"/>
                <w:szCs w:val="21"/>
              </w:rPr>
              <w:t>、</w:t>
            </w:r>
            <w:r>
              <w:rPr>
                <w:rFonts w:ascii="仿宋" w:eastAsia="仿宋" w:hAnsi="仿宋" w:cstheme="majorEastAsia" w:hint="eastAsia"/>
                <w:szCs w:val="21"/>
              </w:rPr>
              <w:t>2</w:t>
            </w:r>
            <w:r>
              <w:rPr>
                <w:rFonts w:ascii="仿宋" w:eastAsia="仿宋" w:hAnsi="仿宋" w:cstheme="majorEastAsia" w:hint="eastAsia"/>
                <w:szCs w:val="21"/>
              </w:rPr>
              <w:t>学期，以短线课、专题讲座或网路教育等形式完成，共</w:t>
            </w:r>
            <w:r>
              <w:rPr>
                <w:rFonts w:ascii="仿宋" w:eastAsia="仿宋" w:hAnsi="仿宋" w:cstheme="majorEastAsia" w:hint="eastAsia"/>
                <w:szCs w:val="21"/>
              </w:rPr>
              <w:t>32</w:t>
            </w:r>
            <w:r>
              <w:rPr>
                <w:rFonts w:ascii="仿宋" w:eastAsia="仿宋" w:hAnsi="仿宋" w:cstheme="majorEastAsia" w:hint="eastAsia"/>
                <w:szCs w:val="21"/>
              </w:rPr>
              <w:t>学时</w:t>
            </w:r>
          </w:p>
        </w:tc>
        <w:tc>
          <w:tcPr>
            <w:tcW w:w="851"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2</w:t>
            </w:r>
          </w:p>
        </w:tc>
        <w:tc>
          <w:tcPr>
            <w:tcW w:w="1276" w:type="dxa"/>
            <w:tcBorders>
              <w:top w:val="single" w:sz="4" w:space="0" w:color="000000"/>
              <w:bottom w:val="single" w:sz="4" w:space="0" w:color="000000"/>
              <w:right w:val="single" w:sz="4" w:space="0" w:color="000000"/>
            </w:tcBorders>
            <w:shd w:val="clear" w:color="auto" w:fill="FFFFFF"/>
          </w:tcPr>
          <w:p w:rsidR="00D17079" w:rsidRDefault="00D17079">
            <w:pPr>
              <w:jc w:val="center"/>
              <w:rPr>
                <w:rFonts w:ascii="仿宋" w:eastAsia="仿宋" w:hAnsi="仿宋" w:cstheme="majorEastAsia"/>
                <w:szCs w:val="21"/>
              </w:rPr>
            </w:pPr>
          </w:p>
        </w:tc>
      </w:tr>
      <w:tr w:rsidR="00D17079">
        <w:trPr>
          <w:trHeight w:val="512"/>
        </w:trPr>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16</w:t>
            </w:r>
          </w:p>
        </w:tc>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rPr>
                <w:rFonts w:ascii="仿宋" w:eastAsia="仿宋" w:hAnsi="仿宋" w:cstheme="majorEastAsia"/>
                <w:szCs w:val="21"/>
              </w:rPr>
            </w:pPr>
            <w:r>
              <w:rPr>
                <w:rFonts w:ascii="仿宋" w:eastAsia="仿宋" w:hAnsi="仿宋" w:cstheme="majorEastAsia" w:hint="eastAsia"/>
                <w:szCs w:val="21"/>
              </w:rPr>
              <w:t>大学生社会责任</w:t>
            </w:r>
          </w:p>
        </w:tc>
        <w:tc>
          <w:tcPr>
            <w:tcW w:w="851"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C</w:t>
            </w:r>
            <w:r>
              <w:rPr>
                <w:rFonts w:ascii="仿宋" w:eastAsia="仿宋" w:hAnsi="仿宋" w:cstheme="majorEastAsia" w:hint="eastAsia"/>
                <w:szCs w:val="21"/>
              </w:rPr>
              <w:t>类</w:t>
            </w:r>
          </w:p>
        </w:tc>
        <w:tc>
          <w:tcPr>
            <w:tcW w:w="2409"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jc w:val="left"/>
              <w:rPr>
                <w:rFonts w:ascii="仿宋" w:eastAsia="仿宋" w:hAnsi="仿宋" w:cstheme="majorEastAsia"/>
                <w:szCs w:val="21"/>
              </w:rPr>
            </w:pPr>
            <w:r>
              <w:rPr>
                <w:rFonts w:ascii="仿宋" w:eastAsia="仿宋" w:hAnsi="仿宋" w:cstheme="majorEastAsia" w:hint="eastAsia"/>
                <w:szCs w:val="21"/>
              </w:rPr>
              <w:t>第</w:t>
            </w:r>
            <w:r>
              <w:rPr>
                <w:rFonts w:ascii="仿宋" w:eastAsia="仿宋" w:hAnsi="仿宋" w:cstheme="majorEastAsia" w:hint="eastAsia"/>
                <w:szCs w:val="21"/>
              </w:rPr>
              <w:t>2</w:t>
            </w:r>
            <w:r>
              <w:rPr>
                <w:rFonts w:ascii="仿宋" w:eastAsia="仿宋" w:hAnsi="仿宋" w:cstheme="majorEastAsia" w:hint="eastAsia"/>
                <w:szCs w:val="21"/>
              </w:rPr>
              <w:t>至</w:t>
            </w:r>
            <w:r>
              <w:rPr>
                <w:rFonts w:ascii="仿宋" w:eastAsia="仿宋" w:hAnsi="仿宋" w:cstheme="majorEastAsia" w:hint="eastAsia"/>
                <w:szCs w:val="21"/>
              </w:rPr>
              <w:t>5</w:t>
            </w:r>
            <w:r>
              <w:rPr>
                <w:rFonts w:ascii="仿宋" w:eastAsia="仿宋" w:hAnsi="仿宋" w:cstheme="majorEastAsia" w:hint="eastAsia"/>
                <w:szCs w:val="21"/>
              </w:rPr>
              <w:t>学期</w:t>
            </w:r>
          </w:p>
        </w:tc>
        <w:tc>
          <w:tcPr>
            <w:tcW w:w="851"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4</w:t>
            </w:r>
          </w:p>
        </w:tc>
        <w:tc>
          <w:tcPr>
            <w:tcW w:w="1276" w:type="dxa"/>
            <w:tcBorders>
              <w:top w:val="single" w:sz="4" w:space="0" w:color="000000"/>
              <w:bottom w:val="single" w:sz="4" w:space="0" w:color="000000"/>
              <w:right w:val="single" w:sz="4" w:space="0" w:color="000000"/>
            </w:tcBorders>
            <w:shd w:val="clear" w:color="auto" w:fill="FFFFFF"/>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平均每学期</w:t>
            </w:r>
            <w:r>
              <w:rPr>
                <w:rFonts w:ascii="仿宋" w:eastAsia="仿宋" w:hAnsi="仿宋" w:cstheme="majorEastAsia" w:hint="eastAsia"/>
                <w:szCs w:val="21"/>
              </w:rPr>
              <w:t>1</w:t>
            </w:r>
            <w:r>
              <w:rPr>
                <w:rFonts w:ascii="仿宋" w:eastAsia="仿宋" w:hAnsi="仿宋" w:cstheme="majorEastAsia" w:hint="eastAsia"/>
                <w:szCs w:val="21"/>
              </w:rPr>
              <w:t>学分</w:t>
            </w:r>
          </w:p>
        </w:tc>
      </w:tr>
      <w:tr w:rsidR="00D17079">
        <w:trPr>
          <w:trHeight w:val="512"/>
        </w:trPr>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17</w:t>
            </w:r>
          </w:p>
        </w:tc>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rPr>
                <w:rFonts w:ascii="仿宋" w:eastAsia="仿宋" w:hAnsi="仿宋" w:cstheme="majorEastAsia"/>
                <w:color w:val="000000"/>
                <w:szCs w:val="21"/>
              </w:rPr>
            </w:pPr>
            <w:r>
              <w:rPr>
                <w:rFonts w:ascii="仿宋" w:eastAsia="仿宋" w:hAnsi="仿宋" w:cstheme="majorEastAsia" w:hint="eastAsia"/>
                <w:szCs w:val="21"/>
              </w:rPr>
              <w:t>劳动教育</w:t>
            </w:r>
          </w:p>
        </w:tc>
        <w:tc>
          <w:tcPr>
            <w:tcW w:w="851"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C</w:t>
            </w:r>
            <w:r>
              <w:rPr>
                <w:rFonts w:ascii="仿宋" w:eastAsia="仿宋" w:hAnsi="仿宋" w:cstheme="majorEastAsia" w:hint="eastAsia"/>
                <w:szCs w:val="21"/>
              </w:rPr>
              <w:t>类</w:t>
            </w:r>
          </w:p>
        </w:tc>
        <w:tc>
          <w:tcPr>
            <w:tcW w:w="2409"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jc w:val="left"/>
              <w:rPr>
                <w:rFonts w:ascii="仿宋" w:eastAsia="仿宋" w:hAnsi="仿宋" w:cstheme="majorEastAsia"/>
                <w:szCs w:val="21"/>
              </w:rPr>
            </w:pPr>
            <w:r>
              <w:rPr>
                <w:rFonts w:ascii="仿宋" w:eastAsia="仿宋" w:hAnsi="仿宋" w:cstheme="majorEastAsia" w:hint="eastAsia"/>
                <w:szCs w:val="21"/>
              </w:rPr>
              <w:t>第</w:t>
            </w:r>
            <w:r>
              <w:rPr>
                <w:rFonts w:ascii="仿宋" w:eastAsia="仿宋" w:hAnsi="仿宋" w:cstheme="majorEastAsia" w:hint="eastAsia"/>
                <w:szCs w:val="21"/>
              </w:rPr>
              <w:t>1</w:t>
            </w:r>
            <w:r>
              <w:rPr>
                <w:rFonts w:ascii="仿宋" w:eastAsia="仿宋" w:hAnsi="仿宋" w:cstheme="majorEastAsia" w:hint="eastAsia"/>
                <w:szCs w:val="21"/>
              </w:rPr>
              <w:t>、</w:t>
            </w:r>
            <w:r>
              <w:rPr>
                <w:rFonts w:ascii="仿宋" w:eastAsia="仿宋" w:hAnsi="仿宋" w:cstheme="majorEastAsia" w:hint="eastAsia"/>
                <w:szCs w:val="21"/>
              </w:rPr>
              <w:t>2</w:t>
            </w:r>
            <w:r>
              <w:rPr>
                <w:rFonts w:ascii="仿宋" w:eastAsia="仿宋" w:hAnsi="仿宋" w:cstheme="majorEastAsia" w:hint="eastAsia"/>
                <w:szCs w:val="21"/>
              </w:rPr>
              <w:t>学期</w:t>
            </w:r>
          </w:p>
        </w:tc>
        <w:tc>
          <w:tcPr>
            <w:tcW w:w="851"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2</w:t>
            </w:r>
          </w:p>
        </w:tc>
        <w:tc>
          <w:tcPr>
            <w:tcW w:w="1276" w:type="dxa"/>
            <w:tcBorders>
              <w:top w:val="single" w:sz="4" w:space="0" w:color="000000"/>
              <w:bottom w:val="single" w:sz="4" w:space="0" w:color="000000"/>
              <w:right w:val="single" w:sz="4" w:space="0" w:color="000000"/>
            </w:tcBorders>
            <w:shd w:val="clear" w:color="auto" w:fill="FFFFFF"/>
          </w:tcPr>
          <w:p w:rsidR="00D17079" w:rsidRDefault="00D17079">
            <w:pPr>
              <w:jc w:val="center"/>
              <w:rPr>
                <w:rFonts w:ascii="仿宋" w:eastAsia="仿宋" w:hAnsi="仿宋" w:cstheme="majorEastAsia"/>
                <w:szCs w:val="21"/>
              </w:rPr>
            </w:pPr>
          </w:p>
        </w:tc>
      </w:tr>
    </w:tbl>
    <w:p w:rsidR="00D17079" w:rsidRDefault="00BF5350">
      <w:pPr>
        <w:pStyle w:val="3"/>
        <w:keepNext w:val="0"/>
        <w:keepLines w:val="0"/>
        <w:spacing w:before="0" w:after="0" w:line="360" w:lineRule="auto"/>
        <w:ind w:firstLine="0"/>
        <w:rPr>
          <w:rFonts w:ascii="仿宋" w:eastAsia="仿宋" w:hAnsi="仿宋" w:cstheme="majorEastAsia"/>
          <w:bCs w:val="0"/>
          <w:sz w:val="32"/>
          <w:szCs w:val="32"/>
        </w:rPr>
      </w:pPr>
      <w:r>
        <w:rPr>
          <w:rFonts w:ascii="仿宋" w:eastAsia="仿宋" w:hAnsi="仿宋" w:cstheme="majorEastAsia" w:hint="eastAsia"/>
          <w:bCs w:val="0"/>
          <w:sz w:val="32"/>
          <w:szCs w:val="32"/>
        </w:rPr>
        <w:t>2</w:t>
      </w:r>
      <w:r>
        <w:rPr>
          <w:rFonts w:ascii="仿宋" w:eastAsia="仿宋" w:hAnsi="仿宋" w:cstheme="majorEastAsia" w:hint="eastAsia"/>
          <w:bCs w:val="0"/>
          <w:sz w:val="32"/>
          <w:szCs w:val="32"/>
        </w:rPr>
        <w:t>.</w:t>
      </w:r>
      <w:r>
        <w:rPr>
          <w:rFonts w:ascii="仿宋" w:eastAsia="仿宋" w:hAnsi="仿宋" w:cstheme="majorEastAsia" w:hint="eastAsia"/>
          <w:bCs w:val="0"/>
          <w:sz w:val="32"/>
          <w:szCs w:val="32"/>
        </w:rPr>
        <w:t>各类课程学时分配表</w:t>
      </w:r>
    </w:p>
    <w:p w:rsidR="00D17079" w:rsidRDefault="00BF5350">
      <w:pPr>
        <w:pStyle w:val="3"/>
        <w:keepNext w:val="0"/>
        <w:keepLines w:val="0"/>
        <w:spacing w:before="0" w:after="0" w:line="360" w:lineRule="auto"/>
        <w:ind w:firstLine="0"/>
        <w:jc w:val="center"/>
        <w:rPr>
          <w:rFonts w:ascii="仿宋" w:eastAsia="仿宋" w:hAnsi="仿宋" w:cstheme="majorEastAsia"/>
          <w:sz w:val="24"/>
          <w:szCs w:val="24"/>
        </w:rPr>
      </w:pPr>
      <w:r>
        <w:rPr>
          <w:rFonts w:ascii="仿宋" w:eastAsia="仿宋" w:hAnsi="仿宋" w:cstheme="majorEastAsia" w:hint="eastAsia"/>
          <w:sz w:val="24"/>
          <w:szCs w:val="24"/>
        </w:rPr>
        <w:t>表</w:t>
      </w:r>
      <w:r>
        <w:rPr>
          <w:rFonts w:ascii="仿宋" w:eastAsia="仿宋" w:hAnsi="仿宋" w:cstheme="majorEastAsia" w:hint="eastAsia"/>
          <w:sz w:val="24"/>
          <w:szCs w:val="24"/>
        </w:rPr>
        <w:t>5</w:t>
      </w:r>
      <w:r>
        <w:rPr>
          <w:rFonts w:ascii="仿宋" w:eastAsia="仿宋" w:hAnsi="仿宋" w:cstheme="majorEastAsia" w:hint="eastAsia"/>
          <w:sz w:val="24"/>
          <w:szCs w:val="24"/>
        </w:rPr>
        <w:t xml:space="preserve">  </w:t>
      </w:r>
      <w:r>
        <w:rPr>
          <w:rFonts w:ascii="仿宋" w:eastAsia="仿宋" w:hAnsi="仿宋" w:cstheme="majorEastAsia" w:hint="eastAsia"/>
          <w:sz w:val="24"/>
          <w:szCs w:val="24"/>
        </w:rPr>
        <w:t>各类课程学时分配表</w:t>
      </w:r>
    </w:p>
    <w:tbl>
      <w:tblPr>
        <w:tblW w:w="8877" w:type="dxa"/>
        <w:tblInd w:w="-264" w:type="dxa"/>
        <w:tblLayout w:type="fixed"/>
        <w:tblLook w:val="04A0" w:firstRow="1" w:lastRow="0" w:firstColumn="1" w:lastColumn="0" w:noHBand="0" w:noVBand="1"/>
      </w:tblPr>
      <w:tblGrid>
        <w:gridCol w:w="970"/>
        <w:gridCol w:w="1800"/>
        <w:gridCol w:w="705"/>
        <w:gridCol w:w="570"/>
        <w:gridCol w:w="716"/>
        <w:gridCol w:w="1095"/>
        <w:gridCol w:w="1043"/>
        <w:gridCol w:w="1070"/>
        <w:gridCol w:w="908"/>
      </w:tblGrid>
      <w:tr w:rsidR="00D17079">
        <w:trPr>
          <w:trHeight w:val="277"/>
        </w:trPr>
        <w:tc>
          <w:tcPr>
            <w:tcW w:w="970" w:type="dxa"/>
            <w:vMerge w:val="restart"/>
            <w:tcBorders>
              <w:top w:val="single" w:sz="4" w:space="0" w:color="auto"/>
              <w:left w:val="single" w:sz="4" w:space="0" w:color="auto"/>
              <w:bottom w:val="single" w:sz="4" w:space="0" w:color="auto"/>
              <w:right w:val="single" w:sz="4" w:space="0" w:color="auto"/>
            </w:tcBorders>
            <w:vAlign w:val="center"/>
          </w:tcPr>
          <w:p w:rsidR="00D17079" w:rsidRDefault="00BF5350">
            <w:pPr>
              <w:autoSpaceDE w:val="0"/>
              <w:spacing w:line="360" w:lineRule="auto"/>
              <w:jc w:val="center"/>
              <w:rPr>
                <w:rFonts w:ascii="仿宋" w:eastAsia="仿宋" w:hAnsi="仿宋" w:cstheme="majorEastAsia"/>
                <w:szCs w:val="21"/>
              </w:rPr>
            </w:pPr>
            <w:r>
              <w:rPr>
                <w:rFonts w:ascii="仿宋" w:eastAsia="仿宋" w:hAnsi="仿宋" w:cstheme="majorEastAsia" w:hint="eastAsia"/>
                <w:szCs w:val="21"/>
              </w:rPr>
              <w:t>课程</w:t>
            </w:r>
          </w:p>
          <w:p w:rsidR="00D17079" w:rsidRDefault="00BF5350">
            <w:pPr>
              <w:autoSpaceDE w:val="0"/>
              <w:spacing w:line="360" w:lineRule="auto"/>
              <w:jc w:val="center"/>
              <w:rPr>
                <w:rFonts w:ascii="仿宋" w:eastAsia="仿宋" w:hAnsi="仿宋" w:cstheme="majorEastAsia"/>
                <w:szCs w:val="21"/>
              </w:rPr>
            </w:pPr>
            <w:r>
              <w:rPr>
                <w:rFonts w:ascii="仿宋" w:eastAsia="仿宋" w:hAnsi="仿宋" w:cstheme="majorEastAsia" w:hint="eastAsia"/>
                <w:szCs w:val="21"/>
              </w:rPr>
              <w:t>性质</w:t>
            </w: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D17079" w:rsidRDefault="00BF5350">
            <w:pPr>
              <w:autoSpaceDE w:val="0"/>
              <w:spacing w:line="360" w:lineRule="auto"/>
              <w:jc w:val="center"/>
              <w:rPr>
                <w:rFonts w:ascii="仿宋" w:eastAsia="仿宋" w:hAnsi="仿宋" w:cstheme="majorEastAsia"/>
                <w:szCs w:val="21"/>
              </w:rPr>
            </w:pPr>
            <w:r>
              <w:rPr>
                <w:rFonts w:ascii="仿宋" w:eastAsia="仿宋" w:hAnsi="仿宋" w:cstheme="majorEastAsia" w:hint="eastAsia"/>
                <w:szCs w:val="21"/>
              </w:rPr>
              <w:t>课程模块</w:t>
            </w:r>
          </w:p>
        </w:tc>
        <w:tc>
          <w:tcPr>
            <w:tcW w:w="705" w:type="dxa"/>
            <w:vMerge w:val="restart"/>
            <w:tcBorders>
              <w:top w:val="single" w:sz="4" w:space="0" w:color="auto"/>
              <w:left w:val="single" w:sz="4" w:space="0" w:color="auto"/>
              <w:bottom w:val="single" w:sz="4" w:space="0" w:color="auto"/>
              <w:right w:val="single" w:sz="4" w:space="0" w:color="auto"/>
            </w:tcBorders>
            <w:vAlign w:val="center"/>
          </w:tcPr>
          <w:p w:rsidR="00D17079" w:rsidRDefault="00BF5350">
            <w:pPr>
              <w:autoSpaceDE w:val="0"/>
              <w:spacing w:line="360" w:lineRule="auto"/>
              <w:jc w:val="center"/>
              <w:rPr>
                <w:rFonts w:ascii="仿宋" w:eastAsia="仿宋" w:hAnsi="仿宋" w:cstheme="majorEastAsia"/>
                <w:szCs w:val="21"/>
              </w:rPr>
            </w:pPr>
            <w:r>
              <w:rPr>
                <w:rFonts w:ascii="仿宋" w:eastAsia="仿宋" w:hAnsi="仿宋" w:cstheme="majorEastAsia" w:hint="eastAsia"/>
                <w:szCs w:val="21"/>
              </w:rPr>
              <w:t>课程门数</w:t>
            </w:r>
          </w:p>
        </w:tc>
        <w:tc>
          <w:tcPr>
            <w:tcW w:w="570" w:type="dxa"/>
            <w:vMerge w:val="restart"/>
            <w:tcBorders>
              <w:top w:val="single" w:sz="4" w:space="0" w:color="auto"/>
              <w:left w:val="single" w:sz="4" w:space="0" w:color="auto"/>
              <w:bottom w:val="single" w:sz="4" w:space="0" w:color="auto"/>
              <w:right w:val="single" w:sz="4" w:space="0" w:color="auto"/>
            </w:tcBorders>
            <w:vAlign w:val="center"/>
          </w:tcPr>
          <w:p w:rsidR="00D17079" w:rsidRDefault="00BF5350">
            <w:pPr>
              <w:autoSpaceDE w:val="0"/>
              <w:spacing w:line="360" w:lineRule="auto"/>
              <w:jc w:val="center"/>
              <w:rPr>
                <w:rFonts w:ascii="仿宋" w:eastAsia="仿宋" w:hAnsi="仿宋" w:cstheme="majorEastAsia"/>
                <w:szCs w:val="21"/>
              </w:rPr>
            </w:pPr>
            <w:r>
              <w:rPr>
                <w:rFonts w:ascii="仿宋" w:eastAsia="仿宋" w:hAnsi="仿宋" w:cstheme="majorEastAsia" w:hint="eastAsia"/>
                <w:szCs w:val="21"/>
              </w:rPr>
              <w:t>学分</w:t>
            </w:r>
          </w:p>
        </w:tc>
        <w:tc>
          <w:tcPr>
            <w:tcW w:w="716" w:type="dxa"/>
            <w:vMerge w:val="restart"/>
            <w:tcBorders>
              <w:top w:val="single" w:sz="4" w:space="0" w:color="auto"/>
              <w:left w:val="single" w:sz="4" w:space="0" w:color="auto"/>
              <w:bottom w:val="single" w:sz="4" w:space="0" w:color="auto"/>
              <w:right w:val="single" w:sz="4" w:space="0" w:color="auto"/>
            </w:tcBorders>
            <w:vAlign w:val="center"/>
          </w:tcPr>
          <w:p w:rsidR="00D17079" w:rsidRDefault="00BF5350">
            <w:pPr>
              <w:autoSpaceDE w:val="0"/>
              <w:spacing w:line="360" w:lineRule="auto"/>
              <w:jc w:val="center"/>
              <w:rPr>
                <w:rFonts w:ascii="仿宋" w:eastAsia="仿宋" w:hAnsi="仿宋" w:cstheme="majorEastAsia"/>
                <w:szCs w:val="21"/>
              </w:rPr>
            </w:pPr>
            <w:r>
              <w:rPr>
                <w:rFonts w:ascii="仿宋" w:eastAsia="仿宋" w:hAnsi="仿宋" w:cstheme="majorEastAsia" w:hint="eastAsia"/>
                <w:szCs w:val="21"/>
              </w:rPr>
              <w:t>学时</w:t>
            </w:r>
          </w:p>
        </w:tc>
        <w:tc>
          <w:tcPr>
            <w:tcW w:w="4116" w:type="dxa"/>
            <w:gridSpan w:val="4"/>
            <w:tcBorders>
              <w:top w:val="single" w:sz="4" w:space="0" w:color="auto"/>
              <w:left w:val="single" w:sz="4" w:space="0" w:color="auto"/>
              <w:bottom w:val="single" w:sz="4" w:space="0" w:color="auto"/>
              <w:right w:val="single" w:sz="4" w:space="0" w:color="auto"/>
            </w:tcBorders>
            <w:vAlign w:val="center"/>
          </w:tcPr>
          <w:p w:rsidR="00D17079" w:rsidRDefault="00BF5350">
            <w:pPr>
              <w:autoSpaceDE w:val="0"/>
              <w:spacing w:line="360" w:lineRule="auto"/>
              <w:jc w:val="center"/>
              <w:rPr>
                <w:rFonts w:ascii="仿宋" w:eastAsia="仿宋" w:hAnsi="仿宋" w:cstheme="majorEastAsia"/>
                <w:szCs w:val="21"/>
              </w:rPr>
            </w:pPr>
            <w:r>
              <w:rPr>
                <w:rFonts w:ascii="仿宋" w:eastAsia="仿宋" w:hAnsi="仿宋" w:cstheme="majorEastAsia" w:hint="eastAsia"/>
                <w:szCs w:val="21"/>
              </w:rPr>
              <w:t>学时分配</w:t>
            </w:r>
          </w:p>
        </w:tc>
      </w:tr>
      <w:tr w:rsidR="00D17079">
        <w:trPr>
          <w:trHeight w:val="630"/>
        </w:trPr>
        <w:tc>
          <w:tcPr>
            <w:tcW w:w="970" w:type="dxa"/>
            <w:vMerge/>
            <w:tcBorders>
              <w:top w:val="single" w:sz="12" w:space="0" w:color="auto"/>
              <w:left w:val="single" w:sz="4" w:space="0" w:color="auto"/>
              <w:bottom w:val="single" w:sz="4" w:space="0" w:color="auto"/>
              <w:right w:val="single" w:sz="4" w:space="0" w:color="auto"/>
            </w:tcBorders>
            <w:vAlign w:val="center"/>
          </w:tcPr>
          <w:p w:rsidR="00D17079" w:rsidRDefault="00D17079">
            <w:pPr>
              <w:widowControl/>
              <w:spacing w:line="360" w:lineRule="auto"/>
              <w:jc w:val="center"/>
              <w:rPr>
                <w:rFonts w:ascii="仿宋" w:eastAsia="仿宋" w:hAnsi="仿宋" w:cstheme="majorEastAsia"/>
                <w:szCs w:val="21"/>
              </w:rPr>
            </w:pPr>
          </w:p>
        </w:tc>
        <w:tc>
          <w:tcPr>
            <w:tcW w:w="1800" w:type="dxa"/>
            <w:vMerge/>
            <w:tcBorders>
              <w:top w:val="single" w:sz="12" w:space="0" w:color="auto"/>
              <w:left w:val="single" w:sz="4" w:space="0" w:color="auto"/>
              <w:bottom w:val="single" w:sz="4" w:space="0" w:color="auto"/>
              <w:right w:val="single" w:sz="4" w:space="0" w:color="auto"/>
            </w:tcBorders>
            <w:vAlign w:val="center"/>
          </w:tcPr>
          <w:p w:rsidR="00D17079" w:rsidRDefault="00D17079">
            <w:pPr>
              <w:widowControl/>
              <w:spacing w:line="360" w:lineRule="auto"/>
              <w:jc w:val="center"/>
              <w:rPr>
                <w:rFonts w:ascii="仿宋" w:eastAsia="仿宋" w:hAnsi="仿宋" w:cstheme="majorEastAsia"/>
                <w:szCs w:val="21"/>
              </w:rPr>
            </w:pPr>
          </w:p>
        </w:tc>
        <w:tc>
          <w:tcPr>
            <w:tcW w:w="705" w:type="dxa"/>
            <w:vMerge/>
            <w:tcBorders>
              <w:top w:val="single" w:sz="12" w:space="0" w:color="auto"/>
              <w:left w:val="single" w:sz="4" w:space="0" w:color="auto"/>
              <w:bottom w:val="single" w:sz="4" w:space="0" w:color="auto"/>
              <w:right w:val="single" w:sz="4" w:space="0" w:color="auto"/>
            </w:tcBorders>
            <w:vAlign w:val="center"/>
          </w:tcPr>
          <w:p w:rsidR="00D17079" w:rsidRDefault="00D17079">
            <w:pPr>
              <w:widowControl/>
              <w:spacing w:line="360" w:lineRule="auto"/>
              <w:jc w:val="center"/>
              <w:rPr>
                <w:rFonts w:ascii="仿宋" w:eastAsia="仿宋" w:hAnsi="仿宋" w:cstheme="majorEastAsia"/>
                <w:szCs w:val="21"/>
              </w:rPr>
            </w:pPr>
          </w:p>
        </w:tc>
        <w:tc>
          <w:tcPr>
            <w:tcW w:w="570" w:type="dxa"/>
            <w:vMerge/>
            <w:tcBorders>
              <w:top w:val="single" w:sz="12" w:space="0" w:color="auto"/>
              <w:left w:val="single" w:sz="4" w:space="0" w:color="auto"/>
              <w:bottom w:val="single" w:sz="4" w:space="0" w:color="auto"/>
              <w:right w:val="single" w:sz="4" w:space="0" w:color="auto"/>
            </w:tcBorders>
            <w:vAlign w:val="center"/>
          </w:tcPr>
          <w:p w:rsidR="00D17079" w:rsidRDefault="00D17079">
            <w:pPr>
              <w:widowControl/>
              <w:spacing w:line="360" w:lineRule="auto"/>
              <w:jc w:val="center"/>
              <w:rPr>
                <w:rFonts w:ascii="仿宋" w:eastAsia="仿宋" w:hAnsi="仿宋" w:cstheme="majorEastAsia"/>
                <w:szCs w:val="21"/>
              </w:rPr>
            </w:pPr>
          </w:p>
        </w:tc>
        <w:tc>
          <w:tcPr>
            <w:tcW w:w="716" w:type="dxa"/>
            <w:vMerge/>
            <w:tcBorders>
              <w:top w:val="single" w:sz="12" w:space="0" w:color="auto"/>
              <w:left w:val="single" w:sz="4" w:space="0" w:color="auto"/>
              <w:bottom w:val="single" w:sz="4" w:space="0" w:color="auto"/>
              <w:right w:val="single" w:sz="4" w:space="0" w:color="auto"/>
            </w:tcBorders>
            <w:vAlign w:val="center"/>
          </w:tcPr>
          <w:p w:rsidR="00D17079" w:rsidRDefault="00D17079">
            <w:pPr>
              <w:widowControl/>
              <w:spacing w:line="360" w:lineRule="auto"/>
              <w:jc w:val="center"/>
              <w:rPr>
                <w:rFonts w:ascii="仿宋" w:eastAsia="仿宋" w:hAnsi="仿宋" w:cstheme="majorEastAsia"/>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D17079" w:rsidRDefault="00BF5350">
            <w:pPr>
              <w:autoSpaceDE w:val="0"/>
              <w:spacing w:line="360" w:lineRule="auto"/>
              <w:jc w:val="center"/>
              <w:rPr>
                <w:rFonts w:ascii="仿宋" w:eastAsia="仿宋" w:hAnsi="仿宋" w:cstheme="majorEastAsia"/>
                <w:szCs w:val="21"/>
              </w:rPr>
            </w:pPr>
            <w:r>
              <w:rPr>
                <w:rFonts w:ascii="仿宋" w:eastAsia="仿宋" w:hAnsi="仿宋" w:cstheme="majorEastAsia" w:hint="eastAsia"/>
                <w:szCs w:val="21"/>
              </w:rPr>
              <w:t>理论学时</w:t>
            </w:r>
          </w:p>
        </w:tc>
        <w:tc>
          <w:tcPr>
            <w:tcW w:w="1043" w:type="dxa"/>
            <w:tcBorders>
              <w:top w:val="single" w:sz="4" w:space="0" w:color="auto"/>
              <w:left w:val="single" w:sz="4" w:space="0" w:color="auto"/>
              <w:bottom w:val="single" w:sz="4" w:space="0" w:color="auto"/>
              <w:right w:val="single" w:sz="4" w:space="0" w:color="auto"/>
            </w:tcBorders>
            <w:vAlign w:val="center"/>
          </w:tcPr>
          <w:p w:rsidR="00D17079" w:rsidRDefault="00BF5350">
            <w:pPr>
              <w:autoSpaceDE w:val="0"/>
              <w:spacing w:line="360" w:lineRule="auto"/>
              <w:jc w:val="center"/>
              <w:rPr>
                <w:rFonts w:ascii="仿宋" w:eastAsia="仿宋" w:hAnsi="仿宋" w:cstheme="majorEastAsia"/>
                <w:szCs w:val="21"/>
              </w:rPr>
            </w:pPr>
            <w:r>
              <w:rPr>
                <w:rFonts w:ascii="仿宋" w:eastAsia="仿宋" w:hAnsi="仿宋" w:cstheme="majorEastAsia" w:hint="eastAsia"/>
                <w:szCs w:val="21"/>
              </w:rPr>
              <w:t>比例</w:t>
            </w:r>
          </w:p>
        </w:tc>
        <w:tc>
          <w:tcPr>
            <w:tcW w:w="1070" w:type="dxa"/>
            <w:tcBorders>
              <w:top w:val="single" w:sz="4" w:space="0" w:color="auto"/>
              <w:left w:val="single" w:sz="4" w:space="0" w:color="auto"/>
              <w:bottom w:val="single" w:sz="4" w:space="0" w:color="auto"/>
              <w:right w:val="single" w:sz="4" w:space="0" w:color="auto"/>
            </w:tcBorders>
            <w:vAlign w:val="center"/>
          </w:tcPr>
          <w:p w:rsidR="00D17079" w:rsidRDefault="00BF5350">
            <w:pPr>
              <w:autoSpaceDE w:val="0"/>
              <w:spacing w:line="360" w:lineRule="auto"/>
              <w:jc w:val="center"/>
              <w:rPr>
                <w:rFonts w:ascii="仿宋" w:eastAsia="仿宋" w:hAnsi="仿宋" w:cstheme="majorEastAsia"/>
                <w:szCs w:val="21"/>
              </w:rPr>
            </w:pPr>
            <w:r>
              <w:rPr>
                <w:rFonts w:ascii="仿宋" w:eastAsia="仿宋" w:hAnsi="仿宋" w:cstheme="majorEastAsia" w:hint="eastAsia"/>
                <w:szCs w:val="21"/>
              </w:rPr>
              <w:t>实验实践</w:t>
            </w:r>
          </w:p>
          <w:p w:rsidR="00D17079" w:rsidRDefault="00BF5350">
            <w:pPr>
              <w:autoSpaceDE w:val="0"/>
              <w:spacing w:line="360" w:lineRule="auto"/>
              <w:jc w:val="center"/>
              <w:rPr>
                <w:rFonts w:ascii="仿宋" w:eastAsia="仿宋" w:hAnsi="仿宋" w:cstheme="majorEastAsia"/>
                <w:szCs w:val="21"/>
              </w:rPr>
            </w:pPr>
            <w:r>
              <w:rPr>
                <w:rFonts w:ascii="仿宋" w:eastAsia="仿宋" w:hAnsi="仿宋" w:cstheme="majorEastAsia" w:hint="eastAsia"/>
                <w:szCs w:val="21"/>
              </w:rPr>
              <w:t>学时</w:t>
            </w:r>
          </w:p>
        </w:tc>
        <w:tc>
          <w:tcPr>
            <w:tcW w:w="908" w:type="dxa"/>
            <w:tcBorders>
              <w:top w:val="single" w:sz="4" w:space="0" w:color="auto"/>
              <w:left w:val="single" w:sz="4" w:space="0" w:color="auto"/>
              <w:bottom w:val="single" w:sz="4" w:space="0" w:color="auto"/>
              <w:right w:val="single" w:sz="4" w:space="0" w:color="auto"/>
            </w:tcBorders>
            <w:vAlign w:val="center"/>
          </w:tcPr>
          <w:p w:rsidR="00D17079" w:rsidRDefault="00BF5350">
            <w:pPr>
              <w:autoSpaceDE w:val="0"/>
              <w:spacing w:line="360" w:lineRule="auto"/>
              <w:jc w:val="center"/>
              <w:rPr>
                <w:rFonts w:ascii="仿宋" w:eastAsia="仿宋" w:hAnsi="仿宋" w:cstheme="majorEastAsia"/>
                <w:szCs w:val="21"/>
              </w:rPr>
            </w:pPr>
            <w:r>
              <w:rPr>
                <w:rFonts w:ascii="仿宋" w:eastAsia="仿宋" w:hAnsi="仿宋" w:cstheme="majorEastAsia" w:hint="eastAsia"/>
                <w:szCs w:val="21"/>
              </w:rPr>
              <w:t>比例</w:t>
            </w:r>
          </w:p>
        </w:tc>
      </w:tr>
      <w:tr w:rsidR="00D17079">
        <w:trPr>
          <w:trHeight w:hRule="exact" w:val="340"/>
        </w:trPr>
        <w:tc>
          <w:tcPr>
            <w:tcW w:w="970" w:type="dxa"/>
            <w:vMerge w:val="restart"/>
            <w:tcBorders>
              <w:top w:val="single" w:sz="4" w:space="0" w:color="auto"/>
              <w:left w:val="single" w:sz="4" w:space="0" w:color="auto"/>
              <w:right w:val="single" w:sz="4" w:space="0" w:color="auto"/>
            </w:tcBorders>
            <w:vAlign w:val="center"/>
          </w:tcPr>
          <w:p w:rsidR="00D17079" w:rsidRDefault="00BF5350">
            <w:pPr>
              <w:autoSpaceDE w:val="0"/>
              <w:spacing w:line="360" w:lineRule="auto"/>
              <w:jc w:val="center"/>
              <w:rPr>
                <w:rFonts w:ascii="仿宋" w:eastAsia="仿宋" w:hAnsi="仿宋" w:cstheme="majorEastAsia"/>
                <w:szCs w:val="21"/>
              </w:rPr>
            </w:pPr>
            <w:r>
              <w:rPr>
                <w:rFonts w:ascii="仿宋" w:eastAsia="仿宋" w:hAnsi="仿宋" w:cstheme="majorEastAsia" w:hint="eastAsia"/>
                <w:szCs w:val="21"/>
              </w:rPr>
              <w:t>必修课</w:t>
            </w:r>
          </w:p>
        </w:tc>
        <w:tc>
          <w:tcPr>
            <w:tcW w:w="1800" w:type="dxa"/>
            <w:tcBorders>
              <w:top w:val="single" w:sz="4" w:space="0" w:color="auto"/>
              <w:left w:val="single" w:sz="4" w:space="0" w:color="auto"/>
              <w:bottom w:val="single" w:sz="4" w:space="0" w:color="auto"/>
              <w:right w:val="single" w:sz="4" w:space="0" w:color="auto"/>
            </w:tcBorders>
            <w:vAlign w:val="center"/>
          </w:tcPr>
          <w:p w:rsidR="00D17079" w:rsidRDefault="00BF5350">
            <w:pPr>
              <w:autoSpaceDE w:val="0"/>
              <w:spacing w:line="360" w:lineRule="auto"/>
              <w:jc w:val="center"/>
              <w:rPr>
                <w:rFonts w:ascii="仿宋" w:eastAsia="仿宋" w:hAnsi="仿宋" w:cstheme="majorEastAsia"/>
                <w:szCs w:val="21"/>
              </w:rPr>
            </w:pPr>
            <w:r>
              <w:rPr>
                <w:rFonts w:ascii="仿宋" w:eastAsia="仿宋" w:hAnsi="仿宋" w:cstheme="majorEastAsia" w:hint="eastAsia"/>
                <w:szCs w:val="21"/>
              </w:rPr>
              <w:t>基本素质</w:t>
            </w:r>
          </w:p>
        </w:tc>
        <w:tc>
          <w:tcPr>
            <w:tcW w:w="705" w:type="dxa"/>
            <w:tcBorders>
              <w:top w:val="single" w:sz="4" w:space="0" w:color="auto"/>
              <w:left w:val="single" w:sz="4" w:space="0" w:color="auto"/>
              <w:bottom w:val="single" w:sz="4" w:space="0" w:color="auto"/>
              <w:right w:val="single" w:sz="4" w:space="0" w:color="auto"/>
            </w:tcBorders>
            <w:vAlign w:val="center"/>
          </w:tcPr>
          <w:p w:rsidR="00D17079" w:rsidRDefault="00BF5350">
            <w:pPr>
              <w:autoSpaceDE w:val="0"/>
              <w:spacing w:line="360" w:lineRule="auto"/>
              <w:jc w:val="center"/>
              <w:rPr>
                <w:rFonts w:ascii="仿宋" w:eastAsia="仿宋" w:hAnsi="仿宋"/>
                <w:szCs w:val="21"/>
              </w:rPr>
            </w:pPr>
            <w:r>
              <w:rPr>
                <w:rFonts w:ascii="仿宋" w:eastAsia="仿宋" w:hAnsi="仿宋" w:hint="eastAsia"/>
                <w:szCs w:val="21"/>
              </w:rPr>
              <w:t>14</w:t>
            </w:r>
          </w:p>
        </w:tc>
        <w:tc>
          <w:tcPr>
            <w:tcW w:w="570" w:type="dxa"/>
            <w:tcBorders>
              <w:top w:val="single" w:sz="4" w:space="0" w:color="auto"/>
              <w:left w:val="single" w:sz="4" w:space="0" w:color="auto"/>
              <w:bottom w:val="single" w:sz="4" w:space="0" w:color="auto"/>
              <w:right w:val="single" w:sz="4" w:space="0" w:color="auto"/>
            </w:tcBorders>
            <w:vAlign w:val="center"/>
          </w:tcPr>
          <w:p w:rsidR="00D17079" w:rsidRDefault="00BF5350">
            <w:pPr>
              <w:autoSpaceDE w:val="0"/>
              <w:spacing w:line="360" w:lineRule="auto"/>
              <w:jc w:val="center"/>
              <w:rPr>
                <w:rFonts w:ascii="仿宋" w:eastAsia="仿宋" w:hAnsi="仿宋"/>
                <w:szCs w:val="21"/>
              </w:rPr>
            </w:pPr>
            <w:r>
              <w:rPr>
                <w:rFonts w:ascii="仿宋" w:eastAsia="仿宋" w:hAnsi="仿宋" w:hint="eastAsia"/>
                <w:szCs w:val="21"/>
              </w:rPr>
              <w:t>51</w:t>
            </w:r>
          </w:p>
        </w:tc>
        <w:tc>
          <w:tcPr>
            <w:tcW w:w="716" w:type="dxa"/>
            <w:tcBorders>
              <w:top w:val="single" w:sz="4" w:space="0" w:color="auto"/>
              <w:left w:val="single" w:sz="4" w:space="0" w:color="auto"/>
              <w:bottom w:val="single" w:sz="4" w:space="0" w:color="auto"/>
              <w:right w:val="single" w:sz="4" w:space="0" w:color="auto"/>
            </w:tcBorders>
            <w:vAlign w:val="center"/>
          </w:tcPr>
          <w:p w:rsidR="00D17079" w:rsidRDefault="00BF5350">
            <w:pPr>
              <w:autoSpaceDE w:val="0"/>
              <w:spacing w:line="360" w:lineRule="auto"/>
              <w:jc w:val="center"/>
              <w:rPr>
                <w:rFonts w:ascii="仿宋" w:eastAsia="仿宋" w:hAnsi="仿宋"/>
                <w:szCs w:val="21"/>
              </w:rPr>
            </w:pPr>
            <w:r>
              <w:rPr>
                <w:rFonts w:ascii="仿宋" w:eastAsia="仿宋" w:hAnsi="仿宋" w:hint="eastAsia"/>
                <w:szCs w:val="21"/>
              </w:rPr>
              <w:t>864</w:t>
            </w:r>
          </w:p>
        </w:tc>
        <w:tc>
          <w:tcPr>
            <w:tcW w:w="1095" w:type="dxa"/>
            <w:tcBorders>
              <w:top w:val="single" w:sz="4" w:space="0" w:color="auto"/>
              <w:left w:val="single" w:sz="4" w:space="0" w:color="auto"/>
              <w:bottom w:val="single" w:sz="4" w:space="0" w:color="auto"/>
              <w:right w:val="single" w:sz="4" w:space="0" w:color="auto"/>
            </w:tcBorders>
            <w:vAlign w:val="center"/>
          </w:tcPr>
          <w:p w:rsidR="00D17079" w:rsidRDefault="00BF5350">
            <w:pPr>
              <w:autoSpaceDE w:val="0"/>
              <w:spacing w:line="360" w:lineRule="auto"/>
              <w:jc w:val="center"/>
              <w:rPr>
                <w:rFonts w:ascii="仿宋" w:eastAsia="仿宋" w:hAnsi="仿宋"/>
                <w:szCs w:val="21"/>
              </w:rPr>
            </w:pPr>
            <w:r>
              <w:rPr>
                <w:rFonts w:ascii="仿宋" w:eastAsia="仿宋" w:hAnsi="仿宋" w:hint="eastAsia"/>
                <w:szCs w:val="21"/>
              </w:rPr>
              <w:t>498</w:t>
            </w:r>
          </w:p>
        </w:tc>
        <w:tc>
          <w:tcPr>
            <w:tcW w:w="1043" w:type="dxa"/>
            <w:tcBorders>
              <w:top w:val="single" w:sz="4" w:space="0" w:color="auto"/>
              <w:left w:val="single" w:sz="4" w:space="0" w:color="auto"/>
              <w:bottom w:val="single" w:sz="4" w:space="0" w:color="auto"/>
              <w:right w:val="single" w:sz="4" w:space="0" w:color="auto"/>
            </w:tcBorders>
            <w:vAlign w:val="center"/>
          </w:tcPr>
          <w:p w:rsidR="00D17079" w:rsidRDefault="00BF5350">
            <w:pPr>
              <w:autoSpaceDE w:val="0"/>
              <w:spacing w:line="360" w:lineRule="auto"/>
              <w:jc w:val="center"/>
              <w:rPr>
                <w:rFonts w:ascii="仿宋" w:eastAsia="仿宋" w:hAnsi="仿宋"/>
                <w:szCs w:val="21"/>
              </w:rPr>
            </w:pPr>
            <w:r>
              <w:rPr>
                <w:rFonts w:ascii="仿宋" w:eastAsia="仿宋" w:hAnsi="仿宋" w:hint="eastAsia"/>
                <w:szCs w:val="21"/>
              </w:rPr>
              <w:t>57.6</w:t>
            </w:r>
          </w:p>
        </w:tc>
        <w:tc>
          <w:tcPr>
            <w:tcW w:w="1070" w:type="dxa"/>
            <w:tcBorders>
              <w:top w:val="single" w:sz="4" w:space="0" w:color="auto"/>
              <w:left w:val="single" w:sz="4" w:space="0" w:color="auto"/>
              <w:bottom w:val="single" w:sz="4" w:space="0" w:color="auto"/>
              <w:right w:val="single" w:sz="4" w:space="0" w:color="auto"/>
            </w:tcBorders>
            <w:vAlign w:val="center"/>
          </w:tcPr>
          <w:p w:rsidR="00D17079" w:rsidRDefault="00BF5350">
            <w:pPr>
              <w:autoSpaceDE w:val="0"/>
              <w:spacing w:line="360" w:lineRule="auto"/>
              <w:jc w:val="center"/>
              <w:rPr>
                <w:rFonts w:ascii="仿宋" w:eastAsia="仿宋" w:hAnsi="仿宋"/>
                <w:szCs w:val="21"/>
              </w:rPr>
            </w:pPr>
            <w:r>
              <w:rPr>
                <w:rFonts w:ascii="仿宋" w:eastAsia="仿宋" w:hAnsi="仿宋" w:hint="eastAsia"/>
                <w:szCs w:val="21"/>
              </w:rPr>
              <w:t>366</w:t>
            </w:r>
          </w:p>
        </w:tc>
        <w:tc>
          <w:tcPr>
            <w:tcW w:w="908" w:type="dxa"/>
            <w:tcBorders>
              <w:top w:val="single" w:sz="4" w:space="0" w:color="auto"/>
              <w:left w:val="single" w:sz="4" w:space="0" w:color="auto"/>
              <w:bottom w:val="single" w:sz="4" w:space="0" w:color="auto"/>
              <w:right w:val="single" w:sz="4" w:space="0" w:color="auto"/>
            </w:tcBorders>
            <w:vAlign w:val="center"/>
          </w:tcPr>
          <w:p w:rsidR="00D17079" w:rsidRDefault="00BF5350">
            <w:pPr>
              <w:autoSpaceDE w:val="0"/>
              <w:spacing w:line="360" w:lineRule="auto"/>
              <w:jc w:val="center"/>
              <w:rPr>
                <w:rFonts w:ascii="仿宋" w:eastAsia="仿宋" w:hAnsi="仿宋"/>
                <w:szCs w:val="21"/>
              </w:rPr>
            </w:pPr>
            <w:r>
              <w:rPr>
                <w:rFonts w:ascii="仿宋" w:eastAsia="仿宋" w:hAnsi="仿宋" w:hint="eastAsia"/>
                <w:szCs w:val="21"/>
              </w:rPr>
              <w:t>42.4</w:t>
            </w:r>
          </w:p>
        </w:tc>
      </w:tr>
      <w:tr w:rsidR="00D17079">
        <w:trPr>
          <w:trHeight w:val="614"/>
        </w:trPr>
        <w:tc>
          <w:tcPr>
            <w:tcW w:w="970" w:type="dxa"/>
            <w:vMerge/>
            <w:tcBorders>
              <w:left w:val="single" w:sz="4" w:space="0" w:color="auto"/>
              <w:bottom w:val="nil"/>
              <w:right w:val="single" w:sz="4" w:space="0" w:color="auto"/>
            </w:tcBorders>
            <w:vAlign w:val="center"/>
          </w:tcPr>
          <w:p w:rsidR="00D17079" w:rsidRDefault="00D17079">
            <w:pPr>
              <w:widowControl/>
              <w:spacing w:line="360" w:lineRule="auto"/>
              <w:jc w:val="center"/>
              <w:rPr>
                <w:rFonts w:ascii="仿宋" w:eastAsia="仿宋" w:hAnsi="仿宋" w:cstheme="majorEastAsia"/>
                <w:szCs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D17079" w:rsidRDefault="00BF5350">
            <w:pPr>
              <w:autoSpaceDE w:val="0"/>
              <w:spacing w:line="360" w:lineRule="auto"/>
              <w:jc w:val="center"/>
              <w:rPr>
                <w:rFonts w:ascii="仿宋" w:eastAsia="仿宋" w:hAnsi="仿宋" w:cstheme="majorEastAsia"/>
                <w:szCs w:val="21"/>
              </w:rPr>
            </w:pPr>
            <w:r>
              <w:rPr>
                <w:rFonts w:ascii="仿宋" w:eastAsia="仿宋" w:hAnsi="仿宋" w:cstheme="majorEastAsia" w:hint="eastAsia"/>
                <w:szCs w:val="21"/>
              </w:rPr>
              <w:t>专业基本能力</w:t>
            </w:r>
          </w:p>
        </w:tc>
        <w:tc>
          <w:tcPr>
            <w:tcW w:w="705" w:type="dxa"/>
            <w:tcBorders>
              <w:top w:val="single" w:sz="4" w:space="0" w:color="auto"/>
              <w:left w:val="single" w:sz="4" w:space="0" w:color="auto"/>
              <w:bottom w:val="single" w:sz="4" w:space="0" w:color="auto"/>
              <w:right w:val="single" w:sz="4" w:space="0" w:color="auto"/>
            </w:tcBorders>
            <w:vAlign w:val="center"/>
          </w:tcPr>
          <w:p w:rsidR="00D17079" w:rsidRDefault="00BF5350">
            <w:pPr>
              <w:widowControl/>
              <w:spacing w:line="360" w:lineRule="auto"/>
              <w:jc w:val="center"/>
              <w:textAlignment w:val="center"/>
              <w:rPr>
                <w:rFonts w:ascii="仿宋" w:eastAsia="仿宋" w:hAnsi="仿宋" w:cstheme="majorEastAsia"/>
                <w:color w:val="000000"/>
                <w:kern w:val="0"/>
                <w:szCs w:val="21"/>
              </w:rPr>
            </w:pPr>
            <w:r>
              <w:rPr>
                <w:rFonts w:ascii="仿宋" w:eastAsia="仿宋" w:hAnsi="仿宋" w:cstheme="majorEastAsia" w:hint="eastAsia"/>
                <w:color w:val="000000"/>
                <w:kern w:val="0"/>
                <w:szCs w:val="21"/>
              </w:rPr>
              <w:t>8</w:t>
            </w:r>
          </w:p>
        </w:tc>
        <w:tc>
          <w:tcPr>
            <w:tcW w:w="570" w:type="dxa"/>
            <w:tcBorders>
              <w:top w:val="single" w:sz="4" w:space="0" w:color="auto"/>
              <w:left w:val="single" w:sz="4" w:space="0" w:color="auto"/>
              <w:bottom w:val="single" w:sz="4" w:space="0" w:color="auto"/>
              <w:right w:val="single" w:sz="4" w:space="0" w:color="auto"/>
            </w:tcBorders>
            <w:vAlign w:val="center"/>
          </w:tcPr>
          <w:p w:rsidR="00D17079" w:rsidRDefault="00BF5350">
            <w:pPr>
              <w:widowControl/>
              <w:spacing w:line="360" w:lineRule="auto"/>
              <w:jc w:val="center"/>
              <w:textAlignment w:val="center"/>
              <w:rPr>
                <w:rFonts w:ascii="仿宋" w:eastAsia="仿宋" w:hAnsi="仿宋" w:cstheme="majorEastAsia"/>
                <w:color w:val="000000"/>
                <w:kern w:val="0"/>
                <w:szCs w:val="21"/>
              </w:rPr>
            </w:pPr>
            <w:r>
              <w:rPr>
                <w:rFonts w:ascii="仿宋" w:eastAsia="仿宋" w:hAnsi="仿宋" w:cstheme="majorEastAsia" w:hint="eastAsia"/>
                <w:color w:val="000000"/>
                <w:kern w:val="0"/>
                <w:szCs w:val="21"/>
              </w:rPr>
              <w:t>31</w:t>
            </w:r>
          </w:p>
        </w:tc>
        <w:tc>
          <w:tcPr>
            <w:tcW w:w="716" w:type="dxa"/>
            <w:tcBorders>
              <w:top w:val="single" w:sz="4" w:space="0" w:color="auto"/>
              <w:left w:val="single" w:sz="4" w:space="0" w:color="auto"/>
              <w:bottom w:val="single" w:sz="4" w:space="0" w:color="auto"/>
              <w:right w:val="single" w:sz="4" w:space="0" w:color="auto"/>
            </w:tcBorders>
            <w:vAlign w:val="center"/>
          </w:tcPr>
          <w:p w:rsidR="00D17079" w:rsidRDefault="00BF5350">
            <w:pPr>
              <w:widowControl/>
              <w:spacing w:line="360" w:lineRule="auto"/>
              <w:jc w:val="center"/>
              <w:textAlignment w:val="center"/>
              <w:rPr>
                <w:rFonts w:ascii="仿宋" w:eastAsia="仿宋" w:hAnsi="仿宋" w:cstheme="majorEastAsia"/>
                <w:color w:val="000000"/>
                <w:kern w:val="0"/>
                <w:szCs w:val="21"/>
              </w:rPr>
            </w:pPr>
            <w:r>
              <w:rPr>
                <w:rFonts w:ascii="仿宋" w:eastAsia="仿宋" w:hAnsi="仿宋" w:cstheme="majorEastAsia" w:hint="eastAsia"/>
                <w:color w:val="000000"/>
                <w:kern w:val="0"/>
                <w:szCs w:val="21"/>
              </w:rPr>
              <w:t>512</w:t>
            </w:r>
          </w:p>
        </w:tc>
        <w:tc>
          <w:tcPr>
            <w:tcW w:w="1095" w:type="dxa"/>
            <w:tcBorders>
              <w:top w:val="single" w:sz="4" w:space="0" w:color="auto"/>
              <w:left w:val="single" w:sz="4" w:space="0" w:color="auto"/>
              <w:bottom w:val="single" w:sz="4" w:space="0" w:color="auto"/>
              <w:right w:val="single" w:sz="4" w:space="0" w:color="auto"/>
            </w:tcBorders>
            <w:vAlign w:val="center"/>
          </w:tcPr>
          <w:p w:rsidR="00D17079" w:rsidRDefault="00BF5350">
            <w:pPr>
              <w:widowControl/>
              <w:spacing w:line="360" w:lineRule="auto"/>
              <w:jc w:val="center"/>
              <w:textAlignment w:val="center"/>
              <w:rPr>
                <w:rFonts w:ascii="仿宋" w:eastAsia="仿宋" w:hAnsi="仿宋" w:cstheme="majorEastAsia"/>
                <w:color w:val="000000"/>
                <w:kern w:val="0"/>
                <w:szCs w:val="21"/>
              </w:rPr>
            </w:pPr>
            <w:r>
              <w:rPr>
                <w:rFonts w:ascii="仿宋" w:eastAsia="仿宋" w:hAnsi="仿宋" w:cstheme="majorEastAsia" w:hint="eastAsia"/>
                <w:color w:val="000000"/>
                <w:kern w:val="0"/>
                <w:szCs w:val="21"/>
              </w:rPr>
              <w:t>258</w:t>
            </w:r>
          </w:p>
        </w:tc>
        <w:tc>
          <w:tcPr>
            <w:tcW w:w="1043" w:type="dxa"/>
            <w:tcBorders>
              <w:top w:val="single" w:sz="4" w:space="0" w:color="auto"/>
              <w:left w:val="single" w:sz="4" w:space="0" w:color="auto"/>
              <w:bottom w:val="single" w:sz="4" w:space="0" w:color="auto"/>
              <w:right w:val="single" w:sz="4" w:space="0" w:color="auto"/>
            </w:tcBorders>
            <w:vAlign w:val="center"/>
          </w:tcPr>
          <w:p w:rsidR="00D17079" w:rsidRDefault="00BF5350">
            <w:pPr>
              <w:widowControl/>
              <w:spacing w:line="360" w:lineRule="auto"/>
              <w:jc w:val="center"/>
              <w:textAlignment w:val="center"/>
              <w:rPr>
                <w:rFonts w:ascii="仿宋" w:eastAsia="仿宋" w:hAnsi="仿宋" w:cstheme="majorEastAsia"/>
                <w:color w:val="000000"/>
                <w:kern w:val="0"/>
                <w:szCs w:val="21"/>
              </w:rPr>
            </w:pPr>
            <w:r>
              <w:rPr>
                <w:rFonts w:ascii="仿宋" w:eastAsia="仿宋" w:hAnsi="仿宋" w:cstheme="majorEastAsia" w:hint="eastAsia"/>
                <w:color w:val="000000"/>
                <w:kern w:val="0"/>
                <w:szCs w:val="21"/>
              </w:rPr>
              <w:t>50.4</w:t>
            </w:r>
          </w:p>
        </w:tc>
        <w:tc>
          <w:tcPr>
            <w:tcW w:w="1070" w:type="dxa"/>
            <w:tcBorders>
              <w:top w:val="single" w:sz="4" w:space="0" w:color="auto"/>
              <w:left w:val="single" w:sz="4" w:space="0" w:color="auto"/>
              <w:bottom w:val="single" w:sz="4" w:space="0" w:color="auto"/>
              <w:right w:val="single" w:sz="4" w:space="0" w:color="auto"/>
            </w:tcBorders>
            <w:vAlign w:val="center"/>
          </w:tcPr>
          <w:p w:rsidR="00D17079" w:rsidRDefault="00BF5350">
            <w:pPr>
              <w:widowControl/>
              <w:spacing w:line="360" w:lineRule="auto"/>
              <w:jc w:val="center"/>
              <w:textAlignment w:val="center"/>
              <w:rPr>
                <w:rFonts w:ascii="仿宋" w:eastAsia="仿宋" w:hAnsi="仿宋" w:cstheme="majorEastAsia"/>
                <w:color w:val="000000"/>
                <w:kern w:val="0"/>
                <w:szCs w:val="21"/>
              </w:rPr>
            </w:pPr>
            <w:r>
              <w:rPr>
                <w:rFonts w:ascii="仿宋" w:eastAsia="仿宋" w:hAnsi="仿宋" w:cstheme="majorEastAsia" w:hint="eastAsia"/>
                <w:color w:val="000000"/>
                <w:kern w:val="0"/>
                <w:szCs w:val="21"/>
              </w:rPr>
              <w:t>254</w:t>
            </w:r>
          </w:p>
        </w:tc>
        <w:tc>
          <w:tcPr>
            <w:tcW w:w="908" w:type="dxa"/>
            <w:tcBorders>
              <w:top w:val="single" w:sz="4" w:space="0" w:color="auto"/>
              <w:left w:val="single" w:sz="4" w:space="0" w:color="auto"/>
              <w:bottom w:val="single" w:sz="4" w:space="0" w:color="auto"/>
              <w:right w:val="single" w:sz="4" w:space="0" w:color="auto"/>
            </w:tcBorders>
            <w:vAlign w:val="center"/>
          </w:tcPr>
          <w:p w:rsidR="00D17079" w:rsidRDefault="00BF5350">
            <w:pPr>
              <w:widowControl/>
              <w:spacing w:line="360" w:lineRule="auto"/>
              <w:jc w:val="center"/>
              <w:textAlignment w:val="center"/>
              <w:rPr>
                <w:rFonts w:ascii="仿宋" w:eastAsia="仿宋" w:hAnsi="仿宋" w:cstheme="majorEastAsia"/>
                <w:color w:val="000000"/>
                <w:kern w:val="0"/>
                <w:szCs w:val="21"/>
              </w:rPr>
            </w:pPr>
            <w:r>
              <w:rPr>
                <w:rFonts w:ascii="仿宋" w:eastAsia="仿宋" w:hAnsi="仿宋" w:cstheme="majorEastAsia" w:hint="eastAsia"/>
                <w:color w:val="000000"/>
                <w:kern w:val="0"/>
                <w:szCs w:val="21"/>
              </w:rPr>
              <w:t>49.6</w:t>
            </w:r>
          </w:p>
        </w:tc>
      </w:tr>
      <w:tr w:rsidR="00D17079">
        <w:trPr>
          <w:trHeight w:hRule="exact" w:val="340"/>
        </w:trPr>
        <w:tc>
          <w:tcPr>
            <w:tcW w:w="970" w:type="dxa"/>
            <w:vMerge/>
            <w:tcBorders>
              <w:left w:val="single" w:sz="4" w:space="0" w:color="auto"/>
              <w:bottom w:val="single" w:sz="4" w:space="0" w:color="auto"/>
              <w:right w:val="single" w:sz="4" w:space="0" w:color="auto"/>
            </w:tcBorders>
            <w:vAlign w:val="center"/>
          </w:tcPr>
          <w:p w:rsidR="00D17079" w:rsidRDefault="00D17079">
            <w:pPr>
              <w:widowControl/>
              <w:spacing w:line="360" w:lineRule="auto"/>
              <w:jc w:val="center"/>
              <w:rPr>
                <w:rFonts w:ascii="仿宋" w:eastAsia="仿宋" w:hAnsi="仿宋" w:cstheme="majorEastAsia"/>
                <w:szCs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D17079" w:rsidRDefault="00BF5350">
            <w:pPr>
              <w:autoSpaceDE w:val="0"/>
              <w:spacing w:line="360" w:lineRule="auto"/>
              <w:jc w:val="center"/>
              <w:rPr>
                <w:rFonts w:ascii="仿宋" w:eastAsia="仿宋" w:hAnsi="仿宋" w:cstheme="majorEastAsia"/>
                <w:szCs w:val="21"/>
              </w:rPr>
            </w:pPr>
            <w:r>
              <w:rPr>
                <w:rFonts w:ascii="仿宋" w:eastAsia="仿宋" w:hAnsi="仿宋" w:cstheme="majorEastAsia" w:hint="eastAsia"/>
                <w:szCs w:val="21"/>
              </w:rPr>
              <w:t>专业核心能力</w:t>
            </w:r>
          </w:p>
        </w:tc>
        <w:tc>
          <w:tcPr>
            <w:tcW w:w="705" w:type="dxa"/>
            <w:tcBorders>
              <w:top w:val="single" w:sz="4" w:space="0" w:color="auto"/>
              <w:left w:val="single" w:sz="4" w:space="0" w:color="auto"/>
              <w:bottom w:val="single" w:sz="4" w:space="0" w:color="auto"/>
              <w:right w:val="single" w:sz="4" w:space="0" w:color="auto"/>
            </w:tcBorders>
            <w:vAlign w:val="center"/>
          </w:tcPr>
          <w:p w:rsidR="00D17079" w:rsidRDefault="00BF5350">
            <w:pPr>
              <w:widowControl/>
              <w:spacing w:line="360" w:lineRule="auto"/>
              <w:jc w:val="center"/>
              <w:textAlignment w:val="center"/>
              <w:rPr>
                <w:rFonts w:ascii="仿宋" w:eastAsia="仿宋" w:hAnsi="仿宋" w:cstheme="majorEastAsia"/>
                <w:color w:val="000000"/>
                <w:kern w:val="0"/>
                <w:szCs w:val="21"/>
              </w:rPr>
            </w:pPr>
            <w:r>
              <w:rPr>
                <w:rFonts w:ascii="仿宋" w:eastAsia="仿宋" w:hAnsi="仿宋" w:cstheme="majorEastAsia" w:hint="eastAsia"/>
                <w:color w:val="000000"/>
                <w:kern w:val="0"/>
                <w:szCs w:val="21"/>
              </w:rPr>
              <w:t>10</w:t>
            </w:r>
          </w:p>
        </w:tc>
        <w:tc>
          <w:tcPr>
            <w:tcW w:w="570" w:type="dxa"/>
            <w:tcBorders>
              <w:top w:val="single" w:sz="4" w:space="0" w:color="auto"/>
              <w:left w:val="single" w:sz="4" w:space="0" w:color="auto"/>
              <w:bottom w:val="single" w:sz="4" w:space="0" w:color="auto"/>
              <w:right w:val="single" w:sz="4" w:space="0" w:color="auto"/>
            </w:tcBorders>
            <w:vAlign w:val="center"/>
          </w:tcPr>
          <w:p w:rsidR="00D17079" w:rsidRDefault="00BF5350">
            <w:pPr>
              <w:widowControl/>
              <w:spacing w:line="360" w:lineRule="auto"/>
              <w:jc w:val="center"/>
              <w:textAlignment w:val="center"/>
              <w:rPr>
                <w:rFonts w:ascii="仿宋" w:eastAsia="仿宋" w:hAnsi="仿宋" w:cstheme="majorEastAsia"/>
                <w:color w:val="000000"/>
                <w:kern w:val="0"/>
                <w:szCs w:val="21"/>
              </w:rPr>
            </w:pPr>
            <w:r>
              <w:rPr>
                <w:rFonts w:ascii="仿宋" w:eastAsia="仿宋" w:hAnsi="仿宋" w:cstheme="majorEastAsia" w:hint="eastAsia"/>
                <w:color w:val="000000"/>
                <w:kern w:val="0"/>
                <w:szCs w:val="21"/>
              </w:rPr>
              <w:t>56</w:t>
            </w:r>
          </w:p>
        </w:tc>
        <w:tc>
          <w:tcPr>
            <w:tcW w:w="716" w:type="dxa"/>
            <w:tcBorders>
              <w:top w:val="single" w:sz="4" w:space="0" w:color="auto"/>
              <w:left w:val="single" w:sz="4" w:space="0" w:color="auto"/>
              <w:bottom w:val="single" w:sz="4" w:space="0" w:color="auto"/>
              <w:right w:val="single" w:sz="4" w:space="0" w:color="auto"/>
            </w:tcBorders>
            <w:vAlign w:val="center"/>
          </w:tcPr>
          <w:p w:rsidR="00D17079" w:rsidRDefault="00BF5350">
            <w:pPr>
              <w:widowControl/>
              <w:spacing w:line="360" w:lineRule="auto"/>
              <w:jc w:val="center"/>
              <w:textAlignment w:val="center"/>
              <w:rPr>
                <w:rFonts w:ascii="仿宋" w:eastAsia="仿宋" w:hAnsi="仿宋" w:cstheme="majorEastAsia"/>
                <w:color w:val="000000"/>
                <w:kern w:val="0"/>
                <w:szCs w:val="21"/>
              </w:rPr>
            </w:pPr>
            <w:r>
              <w:rPr>
                <w:rFonts w:ascii="仿宋" w:eastAsia="仿宋" w:hAnsi="仿宋" w:cstheme="majorEastAsia" w:hint="eastAsia"/>
                <w:color w:val="000000"/>
                <w:kern w:val="0"/>
                <w:szCs w:val="21"/>
              </w:rPr>
              <w:t>1006</w:t>
            </w:r>
          </w:p>
        </w:tc>
        <w:tc>
          <w:tcPr>
            <w:tcW w:w="1095" w:type="dxa"/>
            <w:tcBorders>
              <w:top w:val="single" w:sz="4" w:space="0" w:color="auto"/>
              <w:left w:val="single" w:sz="4" w:space="0" w:color="auto"/>
              <w:bottom w:val="single" w:sz="4" w:space="0" w:color="auto"/>
              <w:right w:val="single" w:sz="4" w:space="0" w:color="auto"/>
            </w:tcBorders>
            <w:vAlign w:val="center"/>
          </w:tcPr>
          <w:p w:rsidR="00D17079" w:rsidRDefault="00BF5350">
            <w:pPr>
              <w:widowControl/>
              <w:spacing w:line="360" w:lineRule="auto"/>
              <w:jc w:val="center"/>
              <w:textAlignment w:val="center"/>
              <w:rPr>
                <w:rFonts w:ascii="仿宋" w:eastAsia="仿宋" w:hAnsi="仿宋" w:cstheme="majorEastAsia"/>
                <w:color w:val="000000"/>
                <w:kern w:val="0"/>
                <w:szCs w:val="21"/>
              </w:rPr>
            </w:pPr>
            <w:r>
              <w:rPr>
                <w:rFonts w:ascii="仿宋" w:eastAsia="仿宋" w:hAnsi="仿宋" w:cstheme="majorEastAsia" w:hint="eastAsia"/>
                <w:color w:val="000000"/>
                <w:kern w:val="0"/>
                <w:szCs w:val="21"/>
              </w:rPr>
              <w:t>282</w:t>
            </w:r>
          </w:p>
        </w:tc>
        <w:tc>
          <w:tcPr>
            <w:tcW w:w="1043" w:type="dxa"/>
            <w:tcBorders>
              <w:top w:val="single" w:sz="4" w:space="0" w:color="auto"/>
              <w:left w:val="single" w:sz="4" w:space="0" w:color="auto"/>
              <w:bottom w:val="single" w:sz="4" w:space="0" w:color="auto"/>
              <w:right w:val="single" w:sz="4" w:space="0" w:color="auto"/>
            </w:tcBorders>
            <w:vAlign w:val="center"/>
          </w:tcPr>
          <w:p w:rsidR="00D17079" w:rsidRDefault="00BF5350">
            <w:pPr>
              <w:widowControl/>
              <w:spacing w:line="360" w:lineRule="auto"/>
              <w:jc w:val="center"/>
              <w:textAlignment w:val="center"/>
              <w:rPr>
                <w:rFonts w:ascii="仿宋" w:eastAsia="仿宋" w:hAnsi="仿宋" w:cstheme="majorEastAsia"/>
                <w:color w:val="000000"/>
                <w:kern w:val="0"/>
                <w:szCs w:val="21"/>
              </w:rPr>
            </w:pPr>
            <w:r>
              <w:rPr>
                <w:rFonts w:ascii="仿宋" w:eastAsia="仿宋" w:hAnsi="仿宋" w:cstheme="majorEastAsia" w:hint="eastAsia"/>
                <w:color w:val="000000"/>
                <w:kern w:val="0"/>
                <w:szCs w:val="21"/>
              </w:rPr>
              <w:t>28.0</w:t>
            </w:r>
          </w:p>
        </w:tc>
        <w:tc>
          <w:tcPr>
            <w:tcW w:w="1070" w:type="dxa"/>
            <w:tcBorders>
              <w:top w:val="single" w:sz="4" w:space="0" w:color="auto"/>
              <w:left w:val="single" w:sz="4" w:space="0" w:color="auto"/>
              <w:bottom w:val="single" w:sz="4" w:space="0" w:color="auto"/>
              <w:right w:val="single" w:sz="4" w:space="0" w:color="auto"/>
            </w:tcBorders>
            <w:vAlign w:val="center"/>
          </w:tcPr>
          <w:p w:rsidR="00D17079" w:rsidRDefault="00BF5350">
            <w:pPr>
              <w:widowControl/>
              <w:spacing w:line="360" w:lineRule="auto"/>
              <w:jc w:val="center"/>
              <w:textAlignment w:val="center"/>
              <w:rPr>
                <w:rFonts w:ascii="仿宋" w:eastAsia="仿宋" w:hAnsi="仿宋" w:cstheme="majorEastAsia"/>
                <w:color w:val="000000"/>
                <w:kern w:val="0"/>
                <w:szCs w:val="21"/>
              </w:rPr>
            </w:pPr>
            <w:r>
              <w:rPr>
                <w:rFonts w:ascii="仿宋" w:eastAsia="仿宋" w:hAnsi="仿宋" w:cstheme="majorEastAsia" w:hint="eastAsia"/>
                <w:color w:val="000000"/>
                <w:kern w:val="0"/>
                <w:szCs w:val="21"/>
              </w:rPr>
              <w:t>724</w:t>
            </w:r>
          </w:p>
        </w:tc>
        <w:tc>
          <w:tcPr>
            <w:tcW w:w="908" w:type="dxa"/>
            <w:tcBorders>
              <w:top w:val="single" w:sz="4" w:space="0" w:color="auto"/>
              <w:left w:val="single" w:sz="4" w:space="0" w:color="auto"/>
              <w:bottom w:val="single" w:sz="4" w:space="0" w:color="auto"/>
              <w:right w:val="single" w:sz="4" w:space="0" w:color="auto"/>
            </w:tcBorders>
            <w:vAlign w:val="center"/>
          </w:tcPr>
          <w:p w:rsidR="00D17079" w:rsidRDefault="00BF5350">
            <w:pPr>
              <w:widowControl/>
              <w:spacing w:line="360" w:lineRule="auto"/>
              <w:jc w:val="center"/>
              <w:textAlignment w:val="center"/>
              <w:rPr>
                <w:rFonts w:ascii="仿宋" w:eastAsia="仿宋" w:hAnsi="仿宋" w:cstheme="majorEastAsia"/>
                <w:color w:val="000000"/>
                <w:kern w:val="0"/>
                <w:szCs w:val="21"/>
              </w:rPr>
            </w:pPr>
            <w:r>
              <w:rPr>
                <w:rFonts w:ascii="仿宋" w:eastAsia="仿宋" w:hAnsi="仿宋" w:cstheme="majorEastAsia" w:hint="eastAsia"/>
                <w:color w:val="000000"/>
                <w:kern w:val="0"/>
                <w:szCs w:val="21"/>
              </w:rPr>
              <w:t>72.0</w:t>
            </w:r>
          </w:p>
        </w:tc>
      </w:tr>
      <w:tr w:rsidR="00D17079">
        <w:trPr>
          <w:trHeight w:hRule="exact" w:val="340"/>
        </w:trPr>
        <w:tc>
          <w:tcPr>
            <w:tcW w:w="2770" w:type="dxa"/>
            <w:gridSpan w:val="2"/>
            <w:tcBorders>
              <w:top w:val="single" w:sz="4" w:space="0" w:color="auto"/>
              <w:left w:val="single" w:sz="4" w:space="0" w:color="auto"/>
              <w:bottom w:val="single" w:sz="4" w:space="0" w:color="auto"/>
              <w:right w:val="single" w:sz="4" w:space="0" w:color="auto"/>
            </w:tcBorders>
            <w:vAlign w:val="center"/>
          </w:tcPr>
          <w:p w:rsidR="00D17079" w:rsidRDefault="00BF5350">
            <w:pPr>
              <w:autoSpaceDE w:val="0"/>
              <w:spacing w:line="360" w:lineRule="auto"/>
              <w:jc w:val="center"/>
              <w:rPr>
                <w:rFonts w:ascii="仿宋" w:eastAsia="仿宋" w:hAnsi="仿宋" w:cstheme="majorEastAsia"/>
                <w:szCs w:val="21"/>
              </w:rPr>
            </w:pPr>
            <w:r>
              <w:rPr>
                <w:rFonts w:ascii="仿宋" w:eastAsia="仿宋" w:hAnsi="仿宋" w:cstheme="majorEastAsia" w:hint="eastAsia"/>
                <w:szCs w:val="21"/>
              </w:rPr>
              <w:t>小计</w:t>
            </w:r>
          </w:p>
        </w:tc>
        <w:tc>
          <w:tcPr>
            <w:tcW w:w="705" w:type="dxa"/>
            <w:tcBorders>
              <w:top w:val="single" w:sz="4" w:space="0" w:color="auto"/>
              <w:left w:val="single" w:sz="4" w:space="0" w:color="auto"/>
              <w:bottom w:val="single" w:sz="4" w:space="0" w:color="auto"/>
              <w:right w:val="single" w:sz="4" w:space="0" w:color="auto"/>
            </w:tcBorders>
            <w:vAlign w:val="center"/>
          </w:tcPr>
          <w:p w:rsidR="00D17079" w:rsidRDefault="00BF5350">
            <w:pPr>
              <w:widowControl/>
              <w:spacing w:line="360" w:lineRule="auto"/>
              <w:jc w:val="center"/>
              <w:textAlignment w:val="center"/>
              <w:rPr>
                <w:rFonts w:ascii="仿宋" w:eastAsia="仿宋" w:hAnsi="仿宋" w:cstheme="majorEastAsia"/>
                <w:color w:val="000000"/>
                <w:kern w:val="0"/>
                <w:szCs w:val="21"/>
              </w:rPr>
            </w:pPr>
            <w:r>
              <w:rPr>
                <w:rFonts w:ascii="仿宋" w:eastAsia="仿宋" w:hAnsi="仿宋" w:cstheme="majorEastAsia" w:hint="eastAsia"/>
                <w:color w:val="000000"/>
                <w:kern w:val="0"/>
                <w:szCs w:val="21"/>
              </w:rPr>
              <w:t>32</w:t>
            </w:r>
          </w:p>
        </w:tc>
        <w:tc>
          <w:tcPr>
            <w:tcW w:w="570" w:type="dxa"/>
            <w:tcBorders>
              <w:top w:val="single" w:sz="4" w:space="0" w:color="auto"/>
              <w:left w:val="single" w:sz="4" w:space="0" w:color="auto"/>
              <w:bottom w:val="single" w:sz="4" w:space="0" w:color="auto"/>
              <w:right w:val="single" w:sz="4" w:space="0" w:color="auto"/>
            </w:tcBorders>
            <w:vAlign w:val="center"/>
          </w:tcPr>
          <w:p w:rsidR="00D17079" w:rsidRDefault="00BF5350">
            <w:pPr>
              <w:widowControl/>
              <w:spacing w:line="360" w:lineRule="auto"/>
              <w:jc w:val="center"/>
              <w:textAlignment w:val="center"/>
              <w:rPr>
                <w:rFonts w:ascii="仿宋" w:eastAsia="仿宋" w:hAnsi="仿宋" w:cstheme="majorEastAsia"/>
                <w:color w:val="000000"/>
                <w:kern w:val="0"/>
                <w:szCs w:val="21"/>
              </w:rPr>
            </w:pPr>
            <w:r>
              <w:rPr>
                <w:rFonts w:ascii="仿宋" w:eastAsia="仿宋" w:hAnsi="仿宋" w:cstheme="majorEastAsia" w:hint="eastAsia"/>
                <w:color w:val="000000"/>
                <w:kern w:val="0"/>
                <w:szCs w:val="21"/>
              </w:rPr>
              <w:t>138</w:t>
            </w:r>
          </w:p>
        </w:tc>
        <w:tc>
          <w:tcPr>
            <w:tcW w:w="716" w:type="dxa"/>
            <w:tcBorders>
              <w:top w:val="single" w:sz="4" w:space="0" w:color="auto"/>
              <w:left w:val="single" w:sz="4" w:space="0" w:color="auto"/>
              <w:bottom w:val="single" w:sz="4" w:space="0" w:color="auto"/>
              <w:right w:val="single" w:sz="4" w:space="0" w:color="auto"/>
            </w:tcBorders>
            <w:vAlign w:val="center"/>
          </w:tcPr>
          <w:p w:rsidR="00D17079" w:rsidRDefault="00BF5350">
            <w:pPr>
              <w:widowControl/>
              <w:spacing w:line="360" w:lineRule="auto"/>
              <w:jc w:val="center"/>
              <w:textAlignment w:val="center"/>
              <w:rPr>
                <w:rFonts w:ascii="仿宋" w:eastAsia="仿宋" w:hAnsi="仿宋" w:cstheme="majorEastAsia"/>
                <w:color w:val="000000"/>
                <w:kern w:val="0"/>
                <w:szCs w:val="21"/>
              </w:rPr>
            </w:pPr>
            <w:r>
              <w:rPr>
                <w:rFonts w:ascii="仿宋" w:eastAsia="仿宋" w:hAnsi="仿宋" w:cstheme="majorEastAsia" w:hint="eastAsia"/>
                <w:color w:val="000000"/>
                <w:kern w:val="0"/>
                <w:szCs w:val="21"/>
              </w:rPr>
              <w:t>2382</w:t>
            </w:r>
          </w:p>
        </w:tc>
        <w:tc>
          <w:tcPr>
            <w:tcW w:w="1095" w:type="dxa"/>
            <w:tcBorders>
              <w:top w:val="single" w:sz="4" w:space="0" w:color="auto"/>
              <w:left w:val="single" w:sz="4" w:space="0" w:color="auto"/>
              <w:bottom w:val="single" w:sz="4" w:space="0" w:color="auto"/>
              <w:right w:val="single" w:sz="4" w:space="0" w:color="auto"/>
            </w:tcBorders>
            <w:vAlign w:val="center"/>
          </w:tcPr>
          <w:p w:rsidR="00D17079" w:rsidRDefault="00BF5350">
            <w:pPr>
              <w:widowControl/>
              <w:spacing w:line="360" w:lineRule="auto"/>
              <w:jc w:val="center"/>
              <w:textAlignment w:val="center"/>
              <w:rPr>
                <w:rFonts w:ascii="仿宋" w:eastAsia="仿宋" w:hAnsi="仿宋" w:cstheme="majorEastAsia"/>
                <w:color w:val="000000"/>
                <w:kern w:val="0"/>
                <w:szCs w:val="21"/>
              </w:rPr>
            </w:pPr>
            <w:r>
              <w:rPr>
                <w:rFonts w:ascii="仿宋" w:eastAsia="仿宋" w:hAnsi="仿宋" w:cstheme="majorEastAsia" w:hint="eastAsia"/>
                <w:color w:val="000000"/>
                <w:kern w:val="0"/>
                <w:szCs w:val="21"/>
              </w:rPr>
              <w:t>1038</w:t>
            </w:r>
          </w:p>
        </w:tc>
        <w:tc>
          <w:tcPr>
            <w:tcW w:w="1043" w:type="dxa"/>
            <w:tcBorders>
              <w:top w:val="single" w:sz="4" w:space="0" w:color="auto"/>
              <w:left w:val="single" w:sz="4" w:space="0" w:color="auto"/>
              <w:bottom w:val="single" w:sz="4" w:space="0" w:color="auto"/>
              <w:right w:val="single" w:sz="4" w:space="0" w:color="auto"/>
            </w:tcBorders>
            <w:vAlign w:val="center"/>
          </w:tcPr>
          <w:p w:rsidR="00D17079" w:rsidRDefault="00BF5350">
            <w:pPr>
              <w:widowControl/>
              <w:spacing w:line="360" w:lineRule="auto"/>
              <w:jc w:val="center"/>
              <w:textAlignment w:val="center"/>
              <w:rPr>
                <w:rFonts w:ascii="仿宋" w:eastAsia="仿宋" w:hAnsi="仿宋" w:cstheme="majorEastAsia"/>
                <w:color w:val="000000"/>
                <w:kern w:val="0"/>
                <w:szCs w:val="21"/>
              </w:rPr>
            </w:pPr>
            <w:r>
              <w:rPr>
                <w:rFonts w:ascii="仿宋" w:eastAsia="仿宋" w:hAnsi="仿宋" w:cstheme="majorEastAsia" w:hint="eastAsia"/>
                <w:color w:val="000000"/>
                <w:kern w:val="0"/>
                <w:szCs w:val="21"/>
              </w:rPr>
              <w:t>43.6</w:t>
            </w:r>
          </w:p>
        </w:tc>
        <w:tc>
          <w:tcPr>
            <w:tcW w:w="1070" w:type="dxa"/>
            <w:tcBorders>
              <w:top w:val="single" w:sz="4" w:space="0" w:color="auto"/>
              <w:left w:val="single" w:sz="4" w:space="0" w:color="auto"/>
              <w:bottom w:val="single" w:sz="4" w:space="0" w:color="auto"/>
              <w:right w:val="single" w:sz="4" w:space="0" w:color="auto"/>
            </w:tcBorders>
            <w:vAlign w:val="center"/>
          </w:tcPr>
          <w:p w:rsidR="00D17079" w:rsidRDefault="00BF5350">
            <w:pPr>
              <w:widowControl/>
              <w:spacing w:line="360" w:lineRule="auto"/>
              <w:jc w:val="center"/>
              <w:textAlignment w:val="center"/>
              <w:rPr>
                <w:rFonts w:ascii="仿宋" w:eastAsia="仿宋" w:hAnsi="仿宋" w:cstheme="majorEastAsia"/>
                <w:color w:val="000000"/>
                <w:kern w:val="0"/>
                <w:szCs w:val="21"/>
              </w:rPr>
            </w:pPr>
            <w:r>
              <w:rPr>
                <w:rFonts w:ascii="仿宋" w:eastAsia="仿宋" w:hAnsi="仿宋" w:cstheme="majorEastAsia" w:hint="eastAsia"/>
                <w:color w:val="000000"/>
                <w:kern w:val="0"/>
                <w:szCs w:val="21"/>
              </w:rPr>
              <w:t>1344</w:t>
            </w:r>
          </w:p>
        </w:tc>
        <w:tc>
          <w:tcPr>
            <w:tcW w:w="908" w:type="dxa"/>
            <w:tcBorders>
              <w:top w:val="single" w:sz="4" w:space="0" w:color="auto"/>
              <w:left w:val="single" w:sz="4" w:space="0" w:color="auto"/>
              <w:bottom w:val="single" w:sz="4" w:space="0" w:color="auto"/>
              <w:right w:val="single" w:sz="4" w:space="0" w:color="auto"/>
            </w:tcBorders>
            <w:vAlign w:val="center"/>
          </w:tcPr>
          <w:p w:rsidR="00D17079" w:rsidRDefault="00BF5350">
            <w:pPr>
              <w:widowControl/>
              <w:spacing w:line="360" w:lineRule="auto"/>
              <w:jc w:val="center"/>
              <w:textAlignment w:val="center"/>
              <w:rPr>
                <w:rFonts w:ascii="仿宋" w:eastAsia="仿宋" w:hAnsi="仿宋" w:cstheme="majorEastAsia"/>
                <w:color w:val="000000"/>
                <w:kern w:val="0"/>
                <w:szCs w:val="21"/>
              </w:rPr>
            </w:pPr>
            <w:r>
              <w:rPr>
                <w:rFonts w:ascii="仿宋" w:eastAsia="仿宋" w:hAnsi="仿宋" w:cstheme="majorEastAsia" w:hint="eastAsia"/>
                <w:color w:val="000000"/>
                <w:kern w:val="0"/>
                <w:szCs w:val="21"/>
              </w:rPr>
              <w:t>56.4</w:t>
            </w:r>
          </w:p>
        </w:tc>
      </w:tr>
      <w:tr w:rsidR="00D17079">
        <w:trPr>
          <w:trHeight w:hRule="exact" w:val="490"/>
        </w:trPr>
        <w:tc>
          <w:tcPr>
            <w:tcW w:w="970" w:type="dxa"/>
            <w:vMerge w:val="restart"/>
            <w:tcBorders>
              <w:left w:val="single" w:sz="4" w:space="0" w:color="auto"/>
              <w:right w:val="single" w:sz="4" w:space="0" w:color="auto"/>
            </w:tcBorders>
            <w:vAlign w:val="center"/>
          </w:tcPr>
          <w:p w:rsidR="00D17079" w:rsidRDefault="00BF5350">
            <w:pPr>
              <w:autoSpaceDE w:val="0"/>
              <w:spacing w:line="360" w:lineRule="auto"/>
              <w:jc w:val="center"/>
              <w:rPr>
                <w:rFonts w:ascii="仿宋" w:eastAsia="仿宋" w:hAnsi="仿宋" w:cstheme="majorEastAsia"/>
                <w:szCs w:val="21"/>
              </w:rPr>
            </w:pPr>
            <w:r>
              <w:rPr>
                <w:rFonts w:ascii="仿宋" w:eastAsia="仿宋" w:hAnsi="仿宋" w:cstheme="majorEastAsia" w:hint="eastAsia"/>
                <w:szCs w:val="21"/>
              </w:rPr>
              <w:t>选</w:t>
            </w:r>
            <w:r>
              <w:rPr>
                <w:rFonts w:ascii="仿宋" w:eastAsia="仿宋" w:hAnsi="仿宋" w:cstheme="majorEastAsia" w:hint="eastAsia"/>
                <w:szCs w:val="21"/>
              </w:rPr>
              <w:t>修课</w:t>
            </w:r>
          </w:p>
        </w:tc>
        <w:tc>
          <w:tcPr>
            <w:tcW w:w="1800" w:type="dxa"/>
            <w:tcBorders>
              <w:top w:val="single" w:sz="4" w:space="0" w:color="auto"/>
              <w:left w:val="single" w:sz="4" w:space="0" w:color="auto"/>
              <w:bottom w:val="single" w:sz="4" w:space="0" w:color="auto"/>
              <w:right w:val="single" w:sz="4" w:space="0" w:color="auto"/>
            </w:tcBorders>
            <w:vAlign w:val="center"/>
          </w:tcPr>
          <w:p w:rsidR="00D17079" w:rsidRDefault="00BF5350">
            <w:pPr>
              <w:autoSpaceDE w:val="0"/>
              <w:spacing w:line="360" w:lineRule="auto"/>
              <w:jc w:val="center"/>
              <w:rPr>
                <w:rFonts w:ascii="仿宋" w:eastAsia="仿宋" w:hAnsi="仿宋" w:cstheme="majorEastAsia"/>
                <w:szCs w:val="21"/>
              </w:rPr>
            </w:pPr>
            <w:r>
              <w:rPr>
                <w:rFonts w:ascii="仿宋" w:eastAsia="仿宋" w:hAnsi="仿宋" w:cstheme="majorEastAsia" w:hint="eastAsia"/>
                <w:szCs w:val="21"/>
              </w:rPr>
              <w:t>素质拓展</w:t>
            </w:r>
          </w:p>
        </w:tc>
        <w:tc>
          <w:tcPr>
            <w:tcW w:w="705" w:type="dxa"/>
            <w:tcBorders>
              <w:top w:val="single" w:sz="4" w:space="0" w:color="auto"/>
              <w:left w:val="single" w:sz="4" w:space="0" w:color="auto"/>
              <w:bottom w:val="single" w:sz="4" w:space="0" w:color="auto"/>
              <w:right w:val="single" w:sz="4" w:space="0" w:color="auto"/>
            </w:tcBorders>
            <w:vAlign w:val="center"/>
          </w:tcPr>
          <w:p w:rsidR="00D17079" w:rsidRDefault="00BF5350">
            <w:pPr>
              <w:widowControl/>
              <w:spacing w:line="360" w:lineRule="auto"/>
              <w:jc w:val="center"/>
              <w:textAlignment w:val="center"/>
              <w:rPr>
                <w:rFonts w:ascii="仿宋" w:eastAsia="仿宋" w:hAnsi="仿宋" w:cstheme="majorEastAsia"/>
                <w:color w:val="000000"/>
                <w:kern w:val="0"/>
                <w:szCs w:val="21"/>
              </w:rPr>
            </w:pPr>
            <w:r>
              <w:rPr>
                <w:rFonts w:ascii="仿宋" w:eastAsia="仿宋" w:hAnsi="仿宋" w:cstheme="majorEastAsia" w:hint="eastAsia"/>
                <w:color w:val="000000"/>
                <w:kern w:val="0"/>
                <w:szCs w:val="21"/>
              </w:rPr>
              <w:t>7</w:t>
            </w:r>
          </w:p>
        </w:tc>
        <w:tc>
          <w:tcPr>
            <w:tcW w:w="570" w:type="dxa"/>
            <w:tcBorders>
              <w:top w:val="single" w:sz="4" w:space="0" w:color="auto"/>
              <w:left w:val="single" w:sz="4" w:space="0" w:color="auto"/>
              <w:bottom w:val="single" w:sz="4" w:space="0" w:color="auto"/>
              <w:right w:val="single" w:sz="4" w:space="0" w:color="auto"/>
            </w:tcBorders>
            <w:vAlign w:val="center"/>
          </w:tcPr>
          <w:p w:rsidR="00D17079" w:rsidRDefault="00BF5350">
            <w:pPr>
              <w:widowControl/>
              <w:spacing w:line="360" w:lineRule="auto"/>
              <w:jc w:val="center"/>
              <w:textAlignment w:val="center"/>
              <w:rPr>
                <w:rFonts w:ascii="仿宋" w:eastAsia="仿宋" w:hAnsi="仿宋" w:cstheme="majorEastAsia"/>
                <w:color w:val="000000"/>
                <w:kern w:val="0"/>
                <w:szCs w:val="21"/>
              </w:rPr>
            </w:pPr>
            <w:r>
              <w:rPr>
                <w:rFonts w:ascii="仿宋" w:eastAsia="仿宋" w:hAnsi="仿宋" w:cstheme="majorEastAsia" w:hint="eastAsia"/>
                <w:color w:val="000000"/>
                <w:kern w:val="0"/>
                <w:szCs w:val="21"/>
              </w:rPr>
              <w:t>7</w:t>
            </w:r>
          </w:p>
        </w:tc>
        <w:tc>
          <w:tcPr>
            <w:tcW w:w="716" w:type="dxa"/>
            <w:tcBorders>
              <w:top w:val="single" w:sz="4" w:space="0" w:color="auto"/>
              <w:left w:val="single" w:sz="4" w:space="0" w:color="auto"/>
              <w:bottom w:val="single" w:sz="4" w:space="0" w:color="auto"/>
              <w:right w:val="single" w:sz="4" w:space="0" w:color="auto"/>
            </w:tcBorders>
            <w:vAlign w:val="center"/>
          </w:tcPr>
          <w:p w:rsidR="00D17079" w:rsidRDefault="00BF5350">
            <w:pPr>
              <w:widowControl/>
              <w:spacing w:line="360" w:lineRule="auto"/>
              <w:jc w:val="center"/>
              <w:textAlignment w:val="center"/>
              <w:rPr>
                <w:rFonts w:ascii="仿宋" w:eastAsia="仿宋" w:hAnsi="仿宋" w:cstheme="majorEastAsia"/>
                <w:color w:val="000000"/>
                <w:kern w:val="0"/>
                <w:szCs w:val="21"/>
              </w:rPr>
            </w:pPr>
            <w:r>
              <w:rPr>
                <w:rFonts w:ascii="仿宋" w:eastAsia="仿宋" w:hAnsi="仿宋" w:cstheme="majorEastAsia" w:hint="eastAsia"/>
                <w:color w:val="000000"/>
                <w:kern w:val="0"/>
                <w:szCs w:val="21"/>
              </w:rPr>
              <w:t>112</w:t>
            </w:r>
          </w:p>
        </w:tc>
        <w:tc>
          <w:tcPr>
            <w:tcW w:w="1095" w:type="dxa"/>
            <w:tcBorders>
              <w:top w:val="single" w:sz="4" w:space="0" w:color="auto"/>
              <w:left w:val="single" w:sz="4" w:space="0" w:color="auto"/>
              <w:bottom w:val="single" w:sz="4" w:space="0" w:color="auto"/>
              <w:right w:val="single" w:sz="4" w:space="0" w:color="auto"/>
            </w:tcBorders>
            <w:vAlign w:val="center"/>
          </w:tcPr>
          <w:p w:rsidR="00D17079" w:rsidRDefault="00BF5350">
            <w:pPr>
              <w:widowControl/>
              <w:spacing w:line="360" w:lineRule="auto"/>
              <w:jc w:val="center"/>
              <w:textAlignment w:val="center"/>
              <w:rPr>
                <w:rFonts w:ascii="仿宋" w:eastAsia="仿宋" w:hAnsi="仿宋" w:cstheme="majorEastAsia"/>
                <w:color w:val="000000"/>
                <w:kern w:val="0"/>
                <w:szCs w:val="21"/>
              </w:rPr>
            </w:pPr>
            <w:r>
              <w:rPr>
                <w:rFonts w:ascii="仿宋" w:eastAsia="仿宋" w:hAnsi="仿宋" w:cstheme="majorEastAsia" w:hint="eastAsia"/>
                <w:color w:val="000000"/>
                <w:kern w:val="0"/>
                <w:szCs w:val="21"/>
              </w:rPr>
              <w:t>112</w:t>
            </w:r>
          </w:p>
        </w:tc>
        <w:tc>
          <w:tcPr>
            <w:tcW w:w="1043" w:type="dxa"/>
            <w:tcBorders>
              <w:top w:val="single" w:sz="4" w:space="0" w:color="auto"/>
              <w:left w:val="single" w:sz="4" w:space="0" w:color="auto"/>
              <w:bottom w:val="single" w:sz="4" w:space="0" w:color="auto"/>
              <w:right w:val="single" w:sz="4" w:space="0" w:color="auto"/>
            </w:tcBorders>
            <w:vAlign w:val="center"/>
          </w:tcPr>
          <w:p w:rsidR="00D17079" w:rsidRDefault="00BF5350">
            <w:pPr>
              <w:widowControl/>
              <w:spacing w:line="360" w:lineRule="auto"/>
              <w:jc w:val="center"/>
              <w:textAlignment w:val="center"/>
              <w:rPr>
                <w:rFonts w:ascii="仿宋" w:eastAsia="仿宋" w:hAnsi="仿宋" w:cstheme="majorEastAsia"/>
                <w:color w:val="000000"/>
                <w:kern w:val="0"/>
                <w:szCs w:val="21"/>
              </w:rPr>
            </w:pPr>
            <w:r>
              <w:rPr>
                <w:rFonts w:ascii="仿宋" w:eastAsia="仿宋" w:hAnsi="仿宋" w:cstheme="majorEastAsia" w:hint="eastAsia"/>
                <w:color w:val="000000"/>
                <w:kern w:val="0"/>
                <w:szCs w:val="21"/>
              </w:rPr>
              <w:t>100</w:t>
            </w:r>
          </w:p>
        </w:tc>
        <w:tc>
          <w:tcPr>
            <w:tcW w:w="1070" w:type="dxa"/>
            <w:tcBorders>
              <w:top w:val="single" w:sz="4" w:space="0" w:color="auto"/>
              <w:left w:val="single" w:sz="4" w:space="0" w:color="auto"/>
              <w:bottom w:val="single" w:sz="4" w:space="0" w:color="auto"/>
              <w:right w:val="single" w:sz="4" w:space="0" w:color="auto"/>
            </w:tcBorders>
            <w:vAlign w:val="center"/>
          </w:tcPr>
          <w:p w:rsidR="00D17079" w:rsidRDefault="00BF5350">
            <w:pPr>
              <w:widowControl/>
              <w:spacing w:line="360" w:lineRule="auto"/>
              <w:jc w:val="center"/>
              <w:textAlignment w:val="center"/>
              <w:rPr>
                <w:rFonts w:ascii="仿宋" w:eastAsia="仿宋" w:hAnsi="仿宋" w:cstheme="majorEastAsia"/>
                <w:color w:val="000000"/>
                <w:kern w:val="0"/>
                <w:szCs w:val="21"/>
              </w:rPr>
            </w:pPr>
            <w:r>
              <w:rPr>
                <w:rFonts w:ascii="仿宋" w:eastAsia="仿宋" w:hAnsi="仿宋" w:cstheme="majorEastAsia" w:hint="eastAsia"/>
                <w:color w:val="000000"/>
                <w:kern w:val="0"/>
                <w:szCs w:val="21"/>
              </w:rPr>
              <w:t>0</w:t>
            </w:r>
          </w:p>
        </w:tc>
        <w:tc>
          <w:tcPr>
            <w:tcW w:w="908" w:type="dxa"/>
            <w:tcBorders>
              <w:top w:val="single" w:sz="4" w:space="0" w:color="auto"/>
              <w:left w:val="single" w:sz="4" w:space="0" w:color="auto"/>
              <w:bottom w:val="single" w:sz="4" w:space="0" w:color="auto"/>
              <w:right w:val="single" w:sz="4" w:space="0" w:color="auto"/>
            </w:tcBorders>
            <w:vAlign w:val="center"/>
          </w:tcPr>
          <w:p w:rsidR="00D17079" w:rsidRDefault="00BF5350">
            <w:pPr>
              <w:widowControl/>
              <w:spacing w:line="360" w:lineRule="auto"/>
              <w:jc w:val="center"/>
              <w:textAlignment w:val="center"/>
              <w:rPr>
                <w:rFonts w:ascii="仿宋" w:eastAsia="仿宋" w:hAnsi="仿宋" w:cstheme="majorEastAsia"/>
                <w:color w:val="000000"/>
                <w:kern w:val="0"/>
                <w:szCs w:val="21"/>
              </w:rPr>
            </w:pPr>
            <w:r>
              <w:rPr>
                <w:rFonts w:ascii="仿宋" w:eastAsia="仿宋" w:hAnsi="仿宋" w:cstheme="majorEastAsia" w:hint="eastAsia"/>
                <w:color w:val="000000"/>
                <w:kern w:val="0"/>
                <w:szCs w:val="21"/>
              </w:rPr>
              <w:t>0</w:t>
            </w:r>
          </w:p>
        </w:tc>
      </w:tr>
      <w:tr w:rsidR="00D17079">
        <w:trPr>
          <w:trHeight w:hRule="exact" w:val="470"/>
        </w:trPr>
        <w:tc>
          <w:tcPr>
            <w:tcW w:w="970" w:type="dxa"/>
            <w:vMerge/>
            <w:tcBorders>
              <w:top w:val="single" w:sz="4" w:space="0" w:color="auto"/>
              <w:left w:val="single" w:sz="4" w:space="0" w:color="auto"/>
              <w:bottom w:val="single" w:sz="4" w:space="0" w:color="auto"/>
              <w:right w:val="single" w:sz="4" w:space="0" w:color="auto"/>
            </w:tcBorders>
            <w:vAlign w:val="center"/>
          </w:tcPr>
          <w:p w:rsidR="00D17079" w:rsidRDefault="00D17079">
            <w:pPr>
              <w:autoSpaceDE w:val="0"/>
              <w:spacing w:line="360" w:lineRule="auto"/>
              <w:jc w:val="center"/>
              <w:rPr>
                <w:rFonts w:ascii="仿宋" w:eastAsia="仿宋" w:hAnsi="仿宋" w:cstheme="majorEastAsia"/>
                <w:szCs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D17079" w:rsidRDefault="00BF5350">
            <w:pPr>
              <w:autoSpaceDE w:val="0"/>
              <w:spacing w:line="360" w:lineRule="auto"/>
              <w:jc w:val="center"/>
              <w:rPr>
                <w:rFonts w:ascii="仿宋" w:eastAsia="仿宋" w:hAnsi="仿宋" w:cstheme="majorEastAsia"/>
                <w:szCs w:val="21"/>
              </w:rPr>
            </w:pPr>
            <w:r>
              <w:rPr>
                <w:rFonts w:ascii="仿宋" w:eastAsia="仿宋" w:hAnsi="仿宋" w:cstheme="majorEastAsia" w:hint="eastAsia"/>
                <w:szCs w:val="21"/>
              </w:rPr>
              <w:t>职业发展能力</w:t>
            </w:r>
          </w:p>
        </w:tc>
        <w:tc>
          <w:tcPr>
            <w:tcW w:w="705" w:type="dxa"/>
            <w:tcBorders>
              <w:top w:val="single" w:sz="4" w:space="0" w:color="auto"/>
              <w:left w:val="single" w:sz="4" w:space="0" w:color="auto"/>
              <w:bottom w:val="single" w:sz="4" w:space="0" w:color="auto"/>
              <w:right w:val="single" w:sz="4" w:space="0" w:color="auto"/>
            </w:tcBorders>
            <w:vAlign w:val="center"/>
          </w:tcPr>
          <w:p w:rsidR="00D17079" w:rsidRDefault="00BF5350">
            <w:pPr>
              <w:widowControl/>
              <w:spacing w:line="360" w:lineRule="auto"/>
              <w:jc w:val="center"/>
              <w:textAlignment w:val="center"/>
              <w:rPr>
                <w:rFonts w:ascii="仿宋" w:eastAsia="仿宋" w:hAnsi="仿宋" w:cstheme="majorEastAsia"/>
                <w:color w:val="000000"/>
                <w:kern w:val="0"/>
                <w:szCs w:val="21"/>
              </w:rPr>
            </w:pPr>
            <w:r>
              <w:rPr>
                <w:rFonts w:ascii="仿宋" w:eastAsia="仿宋" w:hAnsi="仿宋" w:cstheme="majorEastAsia" w:hint="eastAsia"/>
                <w:color w:val="000000"/>
                <w:kern w:val="0"/>
                <w:szCs w:val="21"/>
              </w:rPr>
              <w:t>6</w:t>
            </w:r>
          </w:p>
        </w:tc>
        <w:tc>
          <w:tcPr>
            <w:tcW w:w="570" w:type="dxa"/>
            <w:tcBorders>
              <w:top w:val="single" w:sz="4" w:space="0" w:color="auto"/>
              <w:left w:val="single" w:sz="4" w:space="0" w:color="auto"/>
              <w:bottom w:val="single" w:sz="4" w:space="0" w:color="auto"/>
              <w:right w:val="single" w:sz="4" w:space="0" w:color="auto"/>
            </w:tcBorders>
            <w:vAlign w:val="center"/>
          </w:tcPr>
          <w:p w:rsidR="00D17079" w:rsidRDefault="00BF5350">
            <w:pPr>
              <w:widowControl/>
              <w:spacing w:line="360" w:lineRule="auto"/>
              <w:jc w:val="center"/>
              <w:textAlignment w:val="center"/>
              <w:rPr>
                <w:rFonts w:ascii="仿宋" w:eastAsia="仿宋" w:hAnsi="仿宋" w:cstheme="majorEastAsia"/>
                <w:color w:val="000000"/>
                <w:kern w:val="0"/>
                <w:szCs w:val="21"/>
              </w:rPr>
            </w:pPr>
            <w:r>
              <w:rPr>
                <w:rFonts w:ascii="仿宋" w:eastAsia="仿宋" w:hAnsi="仿宋" w:cstheme="majorEastAsia" w:hint="eastAsia"/>
                <w:color w:val="000000"/>
                <w:kern w:val="0"/>
                <w:szCs w:val="21"/>
              </w:rPr>
              <w:t>21</w:t>
            </w:r>
          </w:p>
        </w:tc>
        <w:tc>
          <w:tcPr>
            <w:tcW w:w="716" w:type="dxa"/>
            <w:tcBorders>
              <w:top w:val="single" w:sz="4" w:space="0" w:color="auto"/>
              <w:left w:val="single" w:sz="4" w:space="0" w:color="auto"/>
              <w:bottom w:val="single" w:sz="4" w:space="0" w:color="auto"/>
              <w:right w:val="single" w:sz="4" w:space="0" w:color="auto"/>
            </w:tcBorders>
            <w:vAlign w:val="center"/>
          </w:tcPr>
          <w:p w:rsidR="00D17079" w:rsidRDefault="00BF5350">
            <w:pPr>
              <w:widowControl/>
              <w:spacing w:line="360" w:lineRule="auto"/>
              <w:jc w:val="center"/>
              <w:textAlignment w:val="center"/>
              <w:rPr>
                <w:rFonts w:ascii="仿宋" w:eastAsia="仿宋" w:hAnsi="仿宋" w:cstheme="majorEastAsia"/>
                <w:color w:val="000000"/>
                <w:kern w:val="0"/>
                <w:szCs w:val="21"/>
              </w:rPr>
            </w:pPr>
            <w:r>
              <w:rPr>
                <w:rFonts w:ascii="仿宋" w:eastAsia="仿宋" w:hAnsi="仿宋" w:cstheme="majorEastAsia" w:hint="eastAsia"/>
                <w:color w:val="000000"/>
                <w:kern w:val="0"/>
                <w:szCs w:val="21"/>
              </w:rPr>
              <w:t>336</w:t>
            </w:r>
          </w:p>
        </w:tc>
        <w:tc>
          <w:tcPr>
            <w:tcW w:w="1095" w:type="dxa"/>
            <w:tcBorders>
              <w:top w:val="single" w:sz="4" w:space="0" w:color="auto"/>
              <w:left w:val="single" w:sz="4" w:space="0" w:color="auto"/>
              <w:bottom w:val="single" w:sz="4" w:space="0" w:color="auto"/>
              <w:right w:val="single" w:sz="4" w:space="0" w:color="auto"/>
            </w:tcBorders>
            <w:vAlign w:val="center"/>
          </w:tcPr>
          <w:p w:rsidR="00D17079" w:rsidRDefault="00BF5350">
            <w:pPr>
              <w:widowControl/>
              <w:spacing w:line="360" w:lineRule="auto"/>
              <w:jc w:val="center"/>
              <w:textAlignment w:val="center"/>
              <w:rPr>
                <w:rFonts w:ascii="仿宋" w:eastAsia="仿宋" w:hAnsi="仿宋" w:cstheme="majorEastAsia"/>
                <w:color w:val="000000"/>
                <w:kern w:val="0"/>
                <w:szCs w:val="21"/>
              </w:rPr>
            </w:pPr>
            <w:r>
              <w:rPr>
                <w:rFonts w:ascii="仿宋" w:eastAsia="仿宋" w:hAnsi="仿宋" w:cstheme="majorEastAsia" w:hint="eastAsia"/>
                <w:color w:val="000000"/>
                <w:kern w:val="0"/>
                <w:szCs w:val="21"/>
              </w:rPr>
              <w:t>200</w:t>
            </w:r>
          </w:p>
        </w:tc>
        <w:tc>
          <w:tcPr>
            <w:tcW w:w="1043" w:type="dxa"/>
            <w:tcBorders>
              <w:top w:val="single" w:sz="4" w:space="0" w:color="auto"/>
              <w:left w:val="single" w:sz="4" w:space="0" w:color="auto"/>
              <w:bottom w:val="single" w:sz="4" w:space="0" w:color="auto"/>
              <w:right w:val="single" w:sz="4" w:space="0" w:color="auto"/>
            </w:tcBorders>
            <w:vAlign w:val="center"/>
          </w:tcPr>
          <w:p w:rsidR="00D17079" w:rsidRDefault="00BF5350">
            <w:pPr>
              <w:widowControl/>
              <w:spacing w:line="360" w:lineRule="auto"/>
              <w:jc w:val="center"/>
              <w:textAlignment w:val="center"/>
              <w:rPr>
                <w:rFonts w:ascii="仿宋" w:eastAsia="仿宋" w:hAnsi="仿宋" w:cstheme="majorEastAsia"/>
                <w:color w:val="000000"/>
                <w:kern w:val="0"/>
                <w:szCs w:val="21"/>
              </w:rPr>
            </w:pPr>
            <w:r>
              <w:rPr>
                <w:rFonts w:ascii="仿宋" w:eastAsia="仿宋" w:hAnsi="仿宋" w:cstheme="majorEastAsia" w:hint="eastAsia"/>
                <w:color w:val="000000"/>
                <w:kern w:val="0"/>
                <w:szCs w:val="21"/>
              </w:rPr>
              <w:t>59.5</w:t>
            </w:r>
          </w:p>
        </w:tc>
        <w:tc>
          <w:tcPr>
            <w:tcW w:w="1070" w:type="dxa"/>
            <w:tcBorders>
              <w:top w:val="single" w:sz="4" w:space="0" w:color="auto"/>
              <w:left w:val="single" w:sz="4" w:space="0" w:color="auto"/>
              <w:bottom w:val="single" w:sz="4" w:space="0" w:color="auto"/>
              <w:right w:val="single" w:sz="4" w:space="0" w:color="auto"/>
            </w:tcBorders>
            <w:vAlign w:val="center"/>
          </w:tcPr>
          <w:p w:rsidR="00D17079" w:rsidRDefault="00BF5350">
            <w:pPr>
              <w:widowControl/>
              <w:spacing w:line="360" w:lineRule="auto"/>
              <w:jc w:val="center"/>
              <w:textAlignment w:val="center"/>
              <w:rPr>
                <w:rFonts w:ascii="仿宋" w:eastAsia="仿宋" w:hAnsi="仿宋" w:cstheme="majorEastAsia"/>
                <w:color w:val="000000"/>
                <w:kern w:val="0"/>
                <w:szCs w:val="21"/>
              </w:rPr>
            </w:pPr>
            <w:r>
              <w:rPr>
                <w:rFonts w:ascii="仿宋" w:eastAsia="仿宋" w:hAnsi="仿宋" w:cstheme="majorEastAsia" w:hint="eastAsia"/>
                <w:color w:val="000000"/>
                <w:kern w:val="0"/>
                <w:szCs w:val="21"/>
              </w:rPr>
              <w:t>136</w:t>
            </w:r>
          </w:p>
        </w:tc>
        <w:tc>
          <w:tcPr>
            <w:tcW w:w="908" w:type="dxa"/>
            <w:tcBorders>
              <w:top w:val="single" w:sz="4" w:space="0" w:color="auto"/>
              <w:left w:val="single" w:sz="4" w:space="0" w:color="auto"/>
              <w:bottom w:val="single" w:sz="4" w:space="0" w:color="auto"/>
              <w:right w:val="single" w:sz="4" w:space="0" w:color="auto"/>
            </w:tcBorders>
            <w:vAlign w:val="center"/>
          </w:tcPr>
          <w:p w:rsidR="00D17079" w:rsidRDefault="00BF5350">
            <w:pPr>
              <w:widowControl/>
              <w:spacing w:line="360" w:lineRule="auto"/>
              <w:jc w:val="center"/>
              <w:textAlignment w:val="center"/>
              <w:rPr>
                <w:rFonts w:ascii="仿宋" w:eastAsia="仿宋" w:hAnsi="仿宋" w:cstheme="majorEastAsia"/>
                <w:color w:val="000000"/>
                <w:kern w:val="0"/>
                <w:szCs w:val="21"/>
              </w:rPr>
            </w:pPr>
            <w:r>
              <w:rPr>
                <w:rFonts w:ascii="仿宋" w:eastAsia="仿宋" w:hAnsi="仿宋" w:cstheme="majorEastAsia" w:hint="eastAsia"/>
                <w:color w:val="000000"/>
                <w:kern w:val="0"/>
                <w:szCs w:val="21"/>
              </w:rPr>
              <w:t>40.5</w:t>
            </w:r>
          </w:p>
        </w:tc>
      </w:tr>
      <w:tr w:rsidR="00D17079">
        <w:trPr>
          <w:trHeight w:hRule="exact" w:val="340"/>
        </w:trPr>
        <w:tc>
          <w:tcPr>
            <w:tcW w:w="2770" w:type="dxa"/>
            <w:gridSpan w:val="2"/>
            <w:tcBorders>
              <w:top w:val="single" w:sz="4" w:space="0" w:color="auto"/>
              <w:left w:val="single" w:sz="4" w:space="0" w:color="auto"/>
              <w:bottom w:val="single" w:sz="4" w:space="0" w:color="auto"/>
              <w:right w:val="single" w:sz="4" w:space="0" w:color="auto"/>
            </w:tcBorders>
            <w:vAlign w:val="center"/>
          </w:tcPr>
          <w:p w:rsidR="00D17079" w:rsidRDefault="00BF5350">
            <w:pPr>
              <w:autoSpaceDE w:val="0"/>
              <w:spacing w:line="360" w:lineRule="auto"/>
              <w:jc w:val="center"/>
              <w:rPr>
                <w:rFonts w:ascii="仿宋" w:eastAsia="仿宋" w:hAnsi="仿宋" w:cstheme="majorEastAsia"/>
                <w:szCs w:val="21"/>
              </w:rPr>
            </w:pPr>
            <w:r>
              <w:rPr>
                <w:rFonts w:ascii="仿宋" w:eastAsia="仿宋" w:hAnsi="仿宋" w:cstheme="majorEastAsia" w:hint="eastAsia"/>
                <w:szCs w:val="21"/>
              </w:rPr>
              <w:t>小计</w:t>
            </w:r>
          </w:p>
        </w:tc>
        <w:tc>
          <w:tcPr>
            <w:tcW w:w="705" w:type="dxa"/>
            <w:tcBorders>
              <w:top w:val="single" w:sz="4" w:space="0" w:color="auto"/>
              <w:left w:val="single" w:sz="4" w:space="0" w:color="auto"/>
              <w:bottom w:val="single" w:sz="4" w:space="0" w:color="auto"/>
              <w:right w:val="single" w:sz="4" w:space="0" w:color="auto"/>
            </w:tcBorders>
            <w:vAlign w:val="center"/>
          </w:tcPr>
          <w:p w:rsidR="00D17079" w:rsidRDefault="00BF5350">
            <w:pPr>
              <w:widowControl/>
              <w:spacing w:line="360" w:lineRule="auto"/>
              <w:jc w:val="center"/>
              <w:textAlignment w:val="center"/>
              <w:rPr>
                <w:rFonts w:ascii="仿宋" w:eastAsia="仿宋" w:hAnsi="仿宋" w:cstheme="majorEastAsia"/>
                <w:color w:val="000000"/>
                <w:kern w:val="0"/>
                <w:szCs w:val="21"/>
              </w:rPr>
            </w:pPr>
            <w:r>
              <w:rPr>
                <w:rFonts w:ascii="仿宋" w:eastAsia="仿宋" w:hAnsi="仿宋" w:cstheme="majorEastAsia" w:hint="eastAsia"/>
                <w:color w:val="000000"/>
                <w:kern w:val="0"/>
                <w:szCs w:val="21"/>
              </w:rPr>
              <w:t>13</w:t>
            </w:r>
          </w:p>
        </w:tc>
        <w:tc>
          <w:tcPr>
            <w:tcW w:w="570" w:type="dxa"/>
            <w:tcBorders>
              <w:top w:val="single" w:sz="4" w:space="0" w:color="auto"/>
              <w:left w:val="single" w:sz="4" w:space="0" w:color="auto"/>
              <w:bottom w:val="single" w:sz="4" w:space="0" w:color="auto"/>
              <w:right w:val="single" w:sz="4" w:space="0" w:color="auto"/>
            </w:tcBorders>
            <w:vAlign w:val="center"/>
          </w:tcPr>
          <w:p w:rsidR="00D17079" w:rsidRDefault="00BF5350">
            <w:pPr>
              <w:widowControl/>
              <w:spacing w:line="360" w:lineRule="auto"/>
              <w:jc w:val="center"/>
              <w:textAlignment w:val="center"/>
              <w:rPr>
                <w:rFonts w:ascii="仿宋" w:eastAsia="仿宋" w:hAnsi="仿宋" w:cstheme="majorEastAsia"/>
                <w:color w:val="000000"/>
                <w:kern w:val="0"/>
                <w:szCs w:val="21"/>
              </w:rPr>
            </w:pPr>
            <w:r>
              <w:rPr>
                <w:rFonts w:ascii="仿宋" w:eastAsia="仿宋" w:hAnsi="仿宋" w:cstheme="majorEastAsia" w:hint="eastAsia"/>
                <w:color w:val="000000"/>
                <w:kern w:val="0"/>
                <w:szCs w:val="21"/>
              </w:rPr>
              <w:t>28</w:t>
            </w:r>
          </w:p>
        </w:tc>
        <w:tc>
          <w:tcPr>
            <w:tcW w:w="716" w:type="dxa"/>
            <w:tcBorders>
              <w:top w:val="single" w:sz="4" w:space="0" w:color="auto"/>
              <w:left w:val="single" w:sz="4" w:space="0" w:color="auto"/>
              <w:bottom w:val="single" w:sz="4" w:space="0" w:color="auto"/>
              <w:right w:val="single" w:sz="4" w:space="0" w:color="auto"/>
            </w:tcBorders>
            <w:vAlign w:val="center"/>
          </w:tcPr>
          <w:p w:rsidR="00D17079" w:rsidRDefault="00BF5350">
            <w:pPr>
              <w:widowControl/>
              <w:spacing w:line="360" w:lineRule="auto"/>
              <w:jc w:val="center"/>
              <w:textAlignment w:val="center"/>
              <w:rPr>
                <w:rFonts w:ascii="仿宋" w:eastAsia="仿宋" w:hAnsi="仿宋" w:cstheme="majorEastAsia"/>
                <w:color w:val="000000"/>
                <w:kern w:val="0"/>
                <w:szCs w:val="21"/>
              </w:rPr>
            </w:pPr>
            <w:r>
              <w:rPr>
                <w:rFonts w:ascii="仿宋" w:eastAsia="仿宋" w:hAnsi="仿宋" w:cstheme="majorEastAsia" w:hint="eastAsia"/>
                <w:color w:val="000000"/>
                <w:kern w:val="0"/>
                <w:szCs w:val="21"/>
              </w:rPr>
              <w:t>448</w:t>
            </w:r>
          </w:p>
        </w:tc>
        <w:tc>
          <w:tcPr>
            <w:tcW w:w="1095" w:type="dxa"/>
            <w:tcBorders>
              <w:top w:val="single" w:sz="4" w:space="0" w:color="auto"/>
              <w:left w:val="single" w:sz="4" w:space="0" w:color="auto"/>
              <w:bottom w:val="single" w:sz="4" w:space="0" w:color="auto"/>
              <w:right w:val="single" w:sz="4" w:space="0" w:color="auto"/>
            </w:tcBorders>
            <w:vAlign w:val="center"/>
          </w:tcPr>
          <w:p w:rsidR="00D17079" w:rsidRDefault="00BF5350">
            <w:pPr>
              <w:widowControl/>
              <w:spacing w:line="360" w:lineRule="auto"/>
              <w:jc w:val="center"/>
              <w:textAlignment w:val="center"/>
              <w:rPr>
                <w:rFonts w:ascii="仿宋" w:eastAsia="仿宋" w:hAnsi="仿宋" w:cstheme="majorEastAsia"/>
                <w:color w:val="000000"/>
                <w:kern w:val="0"/>
                <w:szCs w:val="21"/>
              </w:rPr>
            </w:pPr>
            <w:r>
              <w:rPr>
                <w:rFonts w:ascii="仿宋" w:eastAsia="仿宋" w:hAnsi="仿宋" w:cstheme="majorEastAsia" w:hint="eastAsia"/>
                <w:color w:val="000000"/>
                <w:kern w:val="0"/>
                <w:szCs w:val="21"/>
              </w:rPr>
              <w:t>312</w:t>
            </w:r>
          </w:p>
        </w:tc>
        <w:tc>
          <w:tcPr>
            <w:tcW w:w="1043" w:type="dxa"/>
            <w:tcBorders>
              <w:top w:val="single" w:sz="4" w:space="0" w:color="auto"/>
              <w:left w:val="single" w:sz="4" w:space="0" w:color="auto"/>
              <w:bottom w:val="single" w:sz="4" w:space="0" w:color="auto"/>
              <w:right w:val="single" w:sz="4" w:space="0" w:color="auto"/>
            </w:tcBorders>
            <w:vAlign w:val="center"/>
          </w:tcPr>
          <w:p w:rsidR="00D17079" w:rsidRDefault="00BF5350">
            <w:pPr>
              <w:widowControl/>
              <w:spacing w:line="360" w:lineRule="auto"/>
              <w:jc w:val="center"/>
              <w:textAlignment w:val="center"/>
              <w:rPr>
                <w:rFonts w:ascii="仿宋" w:eastAsia="仿宋" w:hAnsi="仿宋" w:cstheme="majorEastAsia"/>
                <w:color w:val="000000"/>
                <w:kern w:val="0"/>
                <w:szCs w:val="21"/>
              </w:rPr>
            </w:pPr>
            <w:r>
              <w:rPr>
                <w:rFonts w:ascii="仿宋" w:eastAsia="仿宋" w:hAnsi="仿宋" w:cstheme="majorEastAsia" w:hint="eastAsia"/>
                <w:color w:val="000000"/>
                <w:kern w:val="0"/>
                <w:szCs w:val="21"/>
              </w:rPr>
              <w:t>69.6</w:t>
            </w:r>
          </w:p>
        </w:tc>
        <w:tc>
          <w:tcPr>
            <w:tcW w:w="1070" w:type="dxa"/>
            <w:tcBorders>
              <w:top w:val="single" w:sz="4" w:space="0" w:color="auto"/>
              <w:left w:val="single" w:sz="4" w:space="0" w:color="auto"/>
              <w:bottom w:val="single" w:sz="4" w:space="0" w:color="auto"/>
              <w:right w:val="single" w:sz="4" w:space="0" w:color="auto"/>
            </w:tcBorders>
            <w:vAlign w:val="center"/>
          </w:tcPr>
          <w:p w:rsidR="00D17079" w:rsidRDefault="00BF5350">
            <w:pPr>
              <w:widowControl/>
              <w:spacing w:line="360" w:lineRule="auto"/>
              <w:jc w:val="center"/>
              <w:textAlignment w:val="center"/>
              <w:rPr>
                <w:rFonts w:ascii="仿宋" w:eastAsia="仿宋" w:hAnsi="仿宋" w:cstheme="majorEastAsia"/>
                <w:color w:val="000000"/>
                <w:kern w:val="0"/>
                <w:szCs w:val="21"/>
              </w:rPr>
            </w:pPr>
            <w:r>
              <w:rPr>
                <w:rFonts w:ascii="仿宋" w:eastAsia="仿宋" w:hAnsi="仿宋" w:cstheme="majorEastAsia" w:hint="eastAsia"/>
                <w:color w:val="000000"/>
                <w:kern w:val="0"/>
                <w:szCs w:val="21"/>
              </w:rPr>
              <w:t>136</w:t>
            </w:r>
          </w:p>
        </w:tc>
        <w:tc>
          <w:tcPr>
            <w:tcW w:w="908" w:type="dxa"/>
            <w:tcBorders>
              <w:top w:val="single" w:sz="4" w:space="0" w:color="auto"/>
              <w:left w:val="single" w:sz="4" w:space="0" w:color="auto"/>
              <w:bottom w:val="single" w:sz="4" w:space="0" w:color="auto"/>
              <w:right w:val="single" w:sz="4" w:space="0" w:color="auto"/>
            </w:tcBorders>
            <w:vAlign w:val="center"/>
          </w:tcPr>
          <w:p w:rsidR="00D17079" w:rsidRDefault="00BF5350">
            <w:pPr>
              <w:widowControl/>
              <w:spacing w:line="360" w:lineRule="auto"/>
              <w:jc w:val="center"/>
              <w:textAlignment w:val="center"/>
              <w:rPr>
                <w:rFonts w:ascii="仿宋" w:eastAsia="仿宋" w:hAnsi="仿宋" w:cstheme="majorEastAsia"/>
                <w:color w:val="000000"/>
                <w:kern w:val="0"/>
                <w:szCs w:val="21"/>
              </w:rPr>
            </w:pPr>
            <w:r>
              <w:rPr>
                <w:rFonts w:ascii="仿宋" w:eastAsia="仿宋" w:hAnsi="仿宋" w:cstheme="majorEastAsia" w:hint="eastAsia"/>
                <w:color w:val="000000"/>
                <w:kern w:val="0"/>
                <w:szCs w:val="21"/>
              </w:rPr>
              <w:t>30.4</w:t>
            </w:r>
          </w:p>
        </w:tc>
      </w:tr>
      <w:tr w:rsidR="00D17079">
        <w:trPr>
          <w:trHeight w:hRule="exact" w:val="340"/>
        </w:trPr>
        <w:tc>
          <w:tcPr>
            <w:tcW w:w="2770" w:type="dxa"/>
            <w:gridSpan w:val="2"/>
            <w:tcBorders>
              <w:top w:val="single" w:sz="4" w:space="0" w:color="auto"/>
              <w:left w:val="single" w:sz="4" w:space="0" w:color="auto"/>
              <w:bottom w:val="single" w:sz="4" w:space="0" w:color="auto"/>
              <w:right w:val="single" w:sz="4" w:space="0" w:color="auto"/>
            </w:tcBorders>
            <w:vAlign w:val="center"/>
          </w:tcPr>
          <w:p w:rsidR="00D17079" w:rsidRDefault="00BF5350">
            <w:pPr>
              <w:autoSpaceDE w:val="0"/>
              <w:spacing w:line="360" w:lineRule="auto"/>
              <w:jc w:val="center"/>
              <w:rPr>
                <w:rFonts w:ascii="仿宋" w:eastAsia="仿宋" w:hAnsi="仿宋" w:cstheme="majorEastAsia"/>
                <w:szCs w:val="21"/>
              </w:rPr>
            </w:pPr>
            <w:r>
              <w:rPr>
                <w:rFonts w:ascii="仿宋" w:eastAsia="仿宋" w:hAnsi="仿宋" w:cstheme="majorEastAsia" w:hint="eastAsia"/>
                <w:szCs w:val="21"/>
              </w:rPr>
              <w:t>总计</w:t>
            </w:r>
          </w:p>
        </w:tc>
        <w:tc>
          <w:tcPr>
            <w:tcW w:w="705" w:type="dxa"/>
            <w:tcBorders>
              <w:top w:val="single" w:sz="4" w:space="0" w:color="auto"/>
              <w:left w:val="single" w:sz="4" w:space="0" w:color="auto"/>
              <w:bottom w:val="single" w:sz="4" w:space="0" w:color="auto"/>
              <w:right w:val="single" w:sz="4" w:space="0" w:color="auto"/>
            </w:tcBorders>
            <w:vAlign w:val="center"/>
          </w:tcPr>
          <w:p w:rsidR="00D17079" w:rsidRDefault="00BF5350">
            <w:pPr>
              <w:widowControl/>
              <w:spacing w:line="360" w:lineRule="auto"/>
              <w:jc w:val="center"/>
              <w:textAlignment w:val="center"/>
              <w:rPr>
                <w:rFonts w:ascii="仿宋" w:eastAsia="仿宋" w:hAnsi="仿宋" w:cstheme="majorEastAsia"/>
                <w:color w:val="000000"/>
                <w:kern w:val="0"/>
                <w:szCs w:val="21"/>
              </w:rPr>
            </w:pPr>
            <w:r>
              <w:rPr>
                <w:rFonts w:ascii="仿宋" w:eastAsia="仿宋" w:hAnsi="仿宋" w:cstheme="majorEastAsia" w:hint="eastAsia"/>
                <w:color w:val="000000"/>
                <w:kern w:val="0"/>
                <w:szCs w:val="21"/>
              </w:rPr>
              <w:t>45</w:t>
            </w:r>
          </w:p>
        </w:tc>
        <w:tc>
          <w:tcPr>
            <w:tcW w:w="570" w:type="dxa"/>
            <w:tcBorders>
              <w:top w:val="single" w:sz="4" w:space="0" w:color="auto"/>
              <w:left w:val="single" w:sz="4" w:space="0" w:color="auto"/>
              <w:bottom w:val="single" w:sz="4" w:space="0" w:color="auto"/>
              <w:right w:val="single" w:sz="4" w:space="0" w:color="auto"/>
            </w:tcBorders>
            <w:vAlign w:val="center"/>
          </w:tcPr>
          <w:p w:rsidR="00D17079" w:rsidRDefault="00BF5350">
            <w:pPr>
              <w:widowControl/>
              <w:spacing w:line="360" w:lineRule="auto"/>
              <w:jc w:val="center"/>
              <w:textAlignment w:val="center"/>
              <w:rPr>
                <w:rFonts w:ascii="仿宋" w:eastAsia="仿宋" w:hAnsi="仿宋" w:cstheme="majorEastAsia"/>
                <w:color w:val="000000"/>
                <w:kern w:val="0"/>
                <w:szCs w:val="21"/>
              </w:rPr>
            </w:pPr>
            <w:r>
              <w:rPr>
                <w:rFonts w:ascii="仿宋" w:eastAsia="仿宋" w:hAnsi="仿宋" w:cstheme="majorEastAsia" w:hint="eastAsia"/>
                <w:color w:val="000000"/>
                <w:kern w:val="0"/>
                <w:szCs w:val="21"/>
              </w:rPr>
              <w:t>171</w:t>
            </w:r>
          </w:p>
        </w:tc>
        <w:tc>
          <w:tcPr>
            <w:tcW w:w="716" w:type="dxa"/>
            <w:tcBorders>
              <w:top w:val="single" w:sz="4" w:space="0" w:color="auto"/>
              <w:left w:val="single" w:sz="4" w:space="0" w:color="auto"/>
              <w:bottom w:val="single" w:sz="4" w:space="0" w:color="auto"/>
              <w:right w:val="single" w:sz="4" w:space="0" w:color="auto"/>
            </w:tcBorders>
            <w:vAlign w:val="center"/>
          </w:tcPr>
          <w:p w:rsidR="00D17079" w:rsidRDefault="00BF5350">
            <w:pPr>
              <w:widowControl/>
              <w:spacing w:line="360" w:lineRule="auto"/>
              <w:jc w:val="center"/>
              <w:textAlignment w:val="center"/>
              <w:rPr>
                <w:rFonts w:ascii="仿宋" w:eastAsia="仿宋" w:hAnsi="仿宋" w:cstheme="majorEastAsia"/>
                <w:color w:val="000000"/>
                <w:kern w:val="0"/>
                <w:szCs w:val="21"/>
              </w:rPr>
            </w:pPr>
            <w:r>
              <w:rPr>
                <w:rFonts w:ascii="仿宋" w:eastAsia="仿宋" w:hAnsi="仿宋" w:cstheme="majorEastAsia" w:hint="eastAsia"/>
                <w:color w:val="000000"/>
                <w:kern w:val="0"/>
                <w:szCs w:val="21"/>
              </w:rPr>
              <w:t>2904</w:t>
            </w:r>
            <w:bookmarkStart w:id="2" w:name="_GoBack"/>
            <w:bookmarkEnd w:id="2"/>
          </w:p>
        </w:tc>
        <w:tc>
          <w:tcPr>
            <w:tcW w:w="1095" w:type="dxa"/>
            <w:tcBorders>
              <w:top w:val="single" w:sz="4" w:space="0" w:color="auto"/>
              <w:left w:val="single" w:sz="4" w:space="0" w:color="auto"/>
              <w:bottom w:val="single" w:sz="4" w:space="0" w:color="auto"/>
              <w:right w:val="single" w:sz="4" w:space="0" w:color="auto"/>
            </w:tcBorders>
            <w:vAlign w:val="center"/>
          </w:tcPr>
          <w:p w:rsidR="00D17079" w:rsidRDefault="00BF5350">
            <w:pPr>
              <w:widowControl/>
              <w:spacing w:line="360" w:lineRule="auto"/>
              <w:jc w:val="center"/>
              <w:textAlignment w:val="center"/>
              <w:rPr>
                <w:rFonts w:ascii="仿宋" w:eastAsia="仿宋" w:hAnsi="仿宋" w:cstheme="majorEastAsia"/>
                <w:color w:val="000000"/>
                <w:kern w:val="0"/>
                <w:szCs w:val="21"/>
              </w:rPr>
            </w:pPr>
            <w:r>
              <w:rPr>
                <w:rFonts w:ascii="仿宋" w:eastAsia="仿宋" w:hAnsi="仿宋" w:cstheme="majorEastAsia" w:hint="eastAsia"/>
                <w:color w:val="000000"/>
                <w:kern w:val="0"/>
                <w:szCs w:val="21"/>
              </w:rPr>
              <w:t>1378</w:t>
            </w:r>
          </w:p>
        </w:tc>
        <w:tc>
          <w:tcPr>
            <w:tcW w:w="1043" w:type="dxa"/>
            <w:tcBorders>
              <w:top w:val="single" w:sz="4" w:space="0" w:color="auto"/>
              <w:left w:val="single" w:sz="4" w:space="0" w:color="auto"/>
              <w:bottom w:val="single" w:sz="4" w:space="0" w:color="auto"/>
              <w:right w:val="single" w:sz="4" w:space="0" w:color="auto"/>
            </w:tcBorders>
            <w:vAlign w:val="center"/>
          </w:tcPr>
          <w:p w:rsidR="00D17079" w:rsidRDefault="00BF5350">
            <w:pPr>
              <w:widowControl/>
              <w:spacing w:line="360" w:lineRule="auto"/>
              <w:jc w:val="center"/>
              <w:textAlignment w:val="center"/>
              <w:rPr>
                <w:rFonts w:ascii="仿宋" w:eastAsia="仿宋" w:hAnsi="仿宋" w:cstheme="majorEastAsia"/>
                <w:color w:val="000000"/>
                <w:kern w:val="0"/>
                <w:szCs w:val="21"/>
              </w:rPr>
            </w:pPr>
            <w:r>
              <w:rPr>
                <w:rFonts w:ascii="仿宋" w:eastAsia="仿宋" w:hAnsi="仿宋" w:cstheme="majorEastAsia" w:hint="eastAsia"/>
                <w:color w:val="000000"/>
                <w:kern w:val="0"/>
                <w:szCs w:val="21"/>
              </w:rPr>
              <w:t>47.2</w:t>
            </w:r>
          </w:p>
        </w:tc>
        <w:tc>
          <w:tcPr>
            <w:tcW w:w="1070" w:type="dxa"/>
            <w:tcBorders>
              <w:top w:val="single" w:sz="4" w:space="0" w:color="auto"/>
              <w:left w:val="single" w:sz="4" w:space="0" w:color="auto"/>
              <w:bottom w:val="single" w:sz="4" w:space="0" w:color="auto"/>
              <w:right w:val="single" w:sz="4" w:space="0" w:color="auto"/>
            </w:tcBorders>
            <w:vAlign w:val="center"/>
          </w:tcPr>
          <w:p w:rsidR="00D17079" w:rsidRDefault="00BF5350">
            <w:pPr>
              <w:widowControl/>
              <w:spacing w:line="360" w:lineRule="auto"/>
              <w:jc w:val="center"/>
              <w:textAlignment w:val="center"/>
              <w:rPr>
                <w:rFonts w:ascii="仿宋" w:eastAsia="仿宋" w:hAnsi="仿宋" w:cstheme="majorEastAsia"/>
                <w:color w:val="000000"/>
                <w:kern w:val="0"/>
                <w:szCs w:val="21"/>
              </w:rPr>
            </w:pPr>
            <w:r>
              <w:rPr>
                <w:rFonts w:ascii="仿宋" w:eastAsia="仿宋" w:hAnsi="仿宋" w:cstheme="majorEastAsia" w:hint="eastAsia"/>
                <w:color w:val="000000"/>
                <w:kern w:val="0"/>
                <w:szCs w:val="21"/>
              </w:rPr>
              <w:t>1542</w:t>
            </w:r>
          </w:p>
        </w:tc>
        <w:tc>
          <w:tcPr>
            <w:tcW w:w="908" w:type="dxa"/>
            <w:tcBorders>
              <w:top w:val="single" w:sz="4" w:space="0" w:color="auto"/>
              <w:left w:val="single" w:sz="4" w:space="0" w:color="auto"/>
              <w:bottom w:val="single" w:sz="4" w:space="0" w:color="auto"/>
              <w:right w:val="single" w:sz="4" w:space="0" w:color="auto"/>
            </w:tcBorders>
            <w:vAlign w:val="center"/>
          </w:tcPr>
          <w:p w:rsidR="00D17079" w:rsidRDefault="00BF5350">
            <w:pPr>
              <w:widowControl/>
              <w:spacing w:line="360" w:lineRule="auto"/>
              <w:jc w:val="center"/>
              <w:textAlignment w:val="center"/>
              <w:rPr>
                <w:rFonts w:ascii="仿宋" w:eastAsia="仿宋" w:hAnsi="仿宋" w:cstheme="majorEastAsia"/>
                <w:color w:val="000000"/>
                <w:kern w:val="0"/>
                <w:szCs w:val="21"/>
              </w:rPr>
            </w:pPr>
            <w:r>
              <w:rPr>
                <w:rFonts w:ascii="仿宋" w:eastAsia="仿宋" w:hAnsi="仿宋" w:cstheme="majorEastAsia" w:hint="eastAsia"/>
                <w:color w:val="000000"/>
                <w:kern w:val="0"/>
                <w:szCs w:val="21"/>
              </w:rPr>
              <w:t>52.8</w:t>
            </w:r>
          </w:p>
        </w:tc>
      </w:tr>
      <w:tr w:rsidR="00D17079">
        <w:trPr>
          <w:trHeight w:hRule="exact" w:val="246"/>
        </w:trPr>
        <w:tc>
          <w:tcPr>
            <w:tcW w:w="8877" w:type="dxa"/>
            <w:gridSpan w:val="9"/>
            <w:tcBorders>
              <w:top w:val="single" w:sz="4" w:space="0" w:color="auto"/>
              <w:left w:val="single" w:sz="4" w:space="0" w:color="auto"/>
              <w:bottom w:val="single" w:sz="4" w:space="0" w:color="auto"/>
              <w:right w:val="single" w:sz="4" w:space="0" w:color="auto"/>
            </w:tcBorders>
            <w:vAlign w:val="center"/>
          </w:tcPr>
          <w:p w:rsidR="00D17079" w:rsidRDefault="00D17079">
            <w:pPr>
              <w:widowControl/>
              <w:spacing w:line="360" w:lineRule="auto"/>
              <w:jc w:val="center"/>
              <w:textAlignment w:val="center"/>
              <w:rPr>
                <w:rFonts w:ascii="仿宋" w:eastAsia="仿宋" w:hAnsi="仿宋" w:cstheme="majorEastAsia"/>
                <w:color w:val="000000"/>
                <w:kern w:val="0"/>
                <w:szCs w:val="21"/>
              </w:rPr>
            </w:pPr>
          </w:p>
        </w:tc>
      </w:tr>
      <w:tr w:rsidR="00D17079">
        <w:trPr>
          <w:trHeight w:hRule="exact" w:val="340"/>
        </w:trPr>
        <w:tc>
          <w:tcPr>
            <w:tcW w:w="2770" w:type="dxa"/>
            <w:gridSpan w:val="2"/>
            <w:tcBorders>
              <w:top w:val="single" w:sz="4" w:space="0" w:color="auto"/>
              <w:left w:val="single" w:sz="4" w:space="0" w:color="auto"/>
              <w:bottom w:val="single" w:sz="4" w:space="0" w:color="auto"/>
              <w:right w:val="single" w:sz="4" w:space="0" w:color="auto"/>
            </w:tcBorders>
            <w:vAlign w:val="center"/>
          </w:tcPr>
          <w:p w:rsidR="00D17079" w:rsidRDefault="00BF5350">
            <w:pPr>
              <w:spacing w:line="360" w:lineRule="auto"/>
              <w:jc w:val="center"/>
              <w:rPr>
                <w:rFonts w:ascii="仿宋" w:eastAsia="仿宋" w:hAnsi="仿宋" w:cstheme="majorEastAsia"/>
                <w:szCs w:val="21"/>
              </w:rPr>
            </w:pPr>
            <w:r>
              <w:rPr>
                <w:rFonts w:ascii="仿宋" w:eastAsia="仿宋" w:hAnsi="仿宋" w:cstheme="majorEastAsia" w:hint="eastAsia"/>
                <w:szCs w:val="21"/>
              </w:rPr>
              <w:t>课程类型</w:t>
            </w:r>
          </w:p>
        </w:tc>
        <w:tc>
          <w:tcPr>
            <w:tcW w:w="3086" w:type="dxa"/>
            <w:gridSpan w:val="4"/>
            <w:tcBorders>
              <w:top w:val="single" w:sz="4" w:space="0" w:color="auto"/>
              <w:left w:val="single" w:sz="4" w:space="0" w:color="auto"/>
              <w:bottom w:val="single" w:sz="4" w:space="0" w:color="auto"/>
              <w:right w:val="single" w:sz="4" w:space="0" w:color="auto"/>
            </w:tcBorders>
            <w:vAlign w:val="center"/>
          </w:tcPr>
          <w:p w:rsidR="00D17079" w:rsidRDefault="00BF5350">
            <w:pPr>
              <w:widowControl/>
              <w:spacing w:line="360" w:lineRule="auto"/>
              <w:jc w:val="center"/>
              <w:textAlignment w:val="center"/>
              <w:rPr>
                <w:rFonts w:ascii="仿宋" w:eastAsia="仿宋" w:hAnsi="仿宋" w:cstheme="majorEastAsia"/>
                <w:color w:val="000000"/>
                <w:kern w:val="0"/>
                <w:szCs w:val="21"/>
              </w:rPr>
            </w:pPr>
            <w:r>
              <w:rPr>
                <w:rFonts w:ascii="仿宋" w:eastAsia="仿宋" w:hAnsi="仿宋" w:cstheme="majorEastAsia" w:hint="eastAsia"/>
                <w:color w:val="000000"/>
                <w:kern w:val="0"/>
                <w:szCs w:val="21"/>
              </w:rPr>
              <w:t>学时</w:t>
            </w:r>
          </w:p>
        </w:tc>
        <w:tc>
          <w:tcPr>
            <w:tcW w:w="3021" w:type="dxa"/>
            <w:gridSpan w:val="3"/>
            <w:tcBorders>
              <w:top w:val="single" w:sz="4" w:space="0" w:color="auto"/>
              <w:left w:val="single" w:sz="4" w:space="0" w:color="auto"/>
              <w:bottom w:val="single" w:sz="4" w:space="0" w:color="auto"/>
              <w:right w:val="single" w:sz="4" w:space="0" w:color="auto"/>
            </w:tcBorders>
            <w:vAlign w:val="center"/>
          </w:tcPr>
          <w:p w:rsidR="00D17079" w:rsidRDefault="00BF5350">
            <w:pPr>
              <w:widowControl/>
              <w:spacing w:line="360" w:lineRule="auto"/>
              <w:jc w:val="center"/>
              <w:textAlignment w:val="center"/>
              <w:rPr>
                <w:rFonts w:ascii="仿宋" w:eastAsia="仿宋" w:hAnsi="仿宋" w:cstheme="majorEastAsia"/>
                <w:color w:val="000000"/>
                <w:kern w:val="0"/>
                <w:szCs w:val="21"/>
              </w:rPr>
            </w:pPr>
            <w:r>
              <w:rPr>
                <w:rFonts w:ascii="仿宋" w:eastAsia="仿宋" w:hAnsi="仿宋" w:cstheme="majorEastAsia" w:hint="eastAsia"/>
                <w:color w:val="000000"/>
                <w:kern w:val="0"/>
                <w:szCs w:val="21"/>
              </w:rPr>
              <w:t>比例</w:t>
            </w:r>
          </w:p>
        </w:tc>
      </w:tr>
      <w:tr w:rsidR="00D17079">
        <w:trPr>
          <w:trHeight w:hRule="exact" w:val="340"/>
        </w:trPr>
        <w:tc>
          <w:tcPr>
            <w:tcW w:w="2770" w:type="dxa"/>
            <w:gridSpan w:val="2"/>
            <w:tcBorders>
              <w:top w:val="single" w:sz="4" w:space="0" w:color="auto"/>
              <w:left w:val="single" w:sz="4" w:space="0" w:color="auto"/>
              <w:bottom w:val="single" w:sz="4" w:space="0" w:color="auto"/>
              <w:right w:val="single" w:sz="4" w:space="0" w:color="auto"/>
            </w:tcBorders>
            <w:vAlign w:val="center"/>
          </w:tcPr>
          <w:p w:rsidR="00D17079" w:rsidRDefault="00BF5350">
            <w:pPr>
              <w:spacing w:line="360" w:lineRule="auto"/>
              <w:jc w:val="center"/>
              <w:rPr>
                <w:rFonts w:ascii="仿宋" w:eastAsia="仿宋" w:hAnsi="仿宋" w:cstheme="majorEastAsia"/>
                <w:szCs w:val="21"/>
              </w:rPr>
            </w:pPr>
            <w:r>
              <w:rPr>
                <w:rFonts w:ascii="仿宋" w:eastAsia="仿宋" w:hAnsi="仿宋" w:cstheme="majorEastAsia" w:hint="eastAsia"/>
                <w:szCs w:val="21"/>
              </w:rPr>
              <w:t>A</w:t>
            </w:r>
          </w:p>
        </w:tc>
        <w:tc>
          <w:tcPr>
            <w:tcW w:w="3086" w:type="dxa"/>
            <w:gridSpan w:val="4"/>
            <w:tcBorders>
              <w:top w:val="single" w:sz="4" w:space="0" w:color="auto"/>
              <w:left w:val="single" w:sz="4" w:space="0" w:color="auto"/>
              <w:bottom w:val="single" w:sz="4" w:space="0" w:color="auto"/>
              <w:right w:val="single" w:sz="4" w:space="0" w:color="auto"/>
            </w:tcBorders>
            <w:vAlign w:val="center"/>
          </w:tcPr>
          <w:p w:rsidR="00D17079" w:rsidRDefault="00BF5350">
            <w:pPr>
              <w:widowControl/>
              <w:spacing w:line="360" w:lineRule="auto"/>
              <w:jc w:val="center"/>
              <w:textAlignment w:val="center"/>
              <w:rPr>
                <w:rFonts w:ascii="仿宋" w:eastAsia="仿宋" w:hAnsi="仿宋" w:cstheme="majorEastAsia"/>
                <w:color w:val="000000"/>
                <w:kern w:val="0"/>
                <w:szCs w:val="21"/>
              </w:rPr>
            </w:pPr>
            <w:r>
              <w:rPr>
                <w:rFonts w:ascii="仿宋" w:eastAsia="仿宋" w:hAnsi="仿宋" w:cstheme="majorEastAsia" w:hint="eastAsia"/>
                <w:color w:val="000000"/>
                <w:kern w:val="0"/>
                <w:szCs w:val="21"/>
              </w:rPr>
              <w:t>312</w:t>
            </w:r>
          </w:p>
        </w:tc>
        <w:tc>
          <w:tcPr>
            <w:tcW w:w="3021" w:type="dxa"/>
            <w:gridSpan w:val="3"/>
            <w:tcBorders>
              <w:top w:val="single" w:sz="4" w:space="0" w:color="auto"/>
              <w:left w:val="single" w:sz="4" w:space="0" w:color="auto"/>
              <w:bottom w:val="single" w:sz="4" w:space="0" w:color="auto"/>
              <w:right w:val="single" w:sz="4" w:space="0" w:color="auto"/>
            </w:tcBorders>
            <w:vAlign w:val="center"/>
          </w:tcPr>
          <w:p w:rsidR="00D17079" w:rsidRDefault="00BF5350">
            <w:pPr>
              <w:widowControl/>
              <w:spacing w:line="360" w:lineRule="auto"/>
              <w:jc w:val="center"/>
              <w:textAlignment w:val="center"/>
              <w:rPr>
                <w:rFonts w:ascii="仿宋" w:eastAsia="仿宋" w:hAnsi="仿宋" w:cstheme="majorEastAsia"/>
                <w:color w:val="000000"/>
                <w:kern w:val="0"/>
                <w:szCs w:val="21"/>
              </w:rPr>
            </w:pPr>
            <w:r>
              <w:rPr>
                <w:rFonts w:ascii="仿宋" w:eastAsia="仿宋" w:hAnsi="仿宋" w:cstheme="majorEastAsia" w:hint="eastAsia"/>
                <w:color w:val="000000"/>
                <w:kern w:val="0"/>
                <w:szCs w:val="21"/>
              </w:rPr>
              <w:t>10.7</w:t>
            </w:r>
          </w:p>
        </w:tc>
      </w:tr>
      <w:tr w:rsidR="00D17079">
        <w:trPr>
          <w:trHeight w:hRule="exact" w:val="340"/>
        </w:trPr>
        <w:tc>
          <w:tcPr>
            <w:tcW w:w="2770" w:type="dxa"/>
            <w:gridSpan w:val="2"/>
            <w:tcBorders>
              <w:top w:val="single" w:sz="4" w:space="0" w:color="auto"/>
              <w:left w:val="single" w:sz="4" w:space="0" w:color="auto"/>
              <w:bottom w:val="single" w:sz="4" w:space="0" w:color="auto"/>
              <w:right w:val="single" w:sz="4" w:space="0" w:color="auto"/>
            </w:tcBorders>
            <w:vAlign w:val="center"/>
          </w:tcPr>
          <w:p w:rsidR="00D17079" w:rsidRDefault="00BF5350">
            <w:pPr>
              <w:spacing w:line="360" w:lineRule="auto"/>
              <w:jc w:val="center"/>
              <w:rPr>
                <w:rFonts w:ascii="仿宋" w:eastAsia="仿宋" w:hAnsi="仿宋" w:cstheme="majorEastAsia"/>
                <w:szCs w:val="21"/>
              </w:rPr>
            </w:pPr>
            <w:r>
              <w:rPr>
                <w:rFonts w:ascii="仿宋" w:eastAsia="仿宋" w:hAnsi="仿宋" w:cstheme="majorEastAsia" w:hint="eastAsia"/>
                <w:szCs w:val="21"/>
              </w:rPr>
              <w:t>B</w:t>
            </w:r>
          </w:p>
        </w:tc>
        <w:tc>
          <w:tcPr>
            <w:tcW w:w="3086" w:type="dxa"/>
            <w:gridSpan w:val="4"/>
            <w:tcBorders>
              <w:top w:val="single" w:sz="4" w:space="0" w:color="auto"/>
              <w:left w:val="single" w:sz="4" w:space="0" w:color="auto"/>
              <w:bottom w:val="single" w:sz="4" w:space="0" w:color="auto"/>
              <w:right w:val="single" w:sz="4" w:space="0" w:color="auto"/>
            </w:tcBorders>
            <w:vAlign w:val="center"/>
          </w:tcPr>
          <w:p w:rsidR="00D17079" w:rsidRDefault="00BF5350">
            <w:pPr>
              <w:widowControl/>
              <w:spacing w:line="360" w:lineRule="auto"/>
              <w:jc w:val="center"/>
              <w:textAlignment w:val="center"/>
              <w:rPr>
                <w:rFonts w:ascii="仿宋" w:eastAsia="仿宋" w:hAnsi="仿宋" w:cstheme="majorEastAsia"/>
                <w:color w:val="000000"/>
                <w:kern w:val="0"/>
                <w:szCs w:val="21"/>
              </w:rPr>
            </w:pPr>
            <w:r>
              <w:rPr>
                <w:rFonts w:ascii="仿宋" w:eastAsia="仿宋" w:hAnsi="仿宋" w:cstheme="majorEastAsia" w:hint="eastAsia"/>
                <w:color w:val="000000"/>
                <w:kern w:val="0"/>
                <w:szCs w:val="21"/>
              </w:rPr>
              <w:t>1968</w:t>
            </w:r>
          </w:p>
        </w:tc>
        <w:tc>
          <w:tcPr>
            <w:tcW w:w="3021" w:type="dxa"/>
            <w:gridSpan w:val="3"/>
            <w:tcBorders>
              <w:top w:val="single" w:sz="4" w:space="0" w:color="auto"/>
              <w:left w:val="single" w:sz="4" w:space="0" w:color="auto"/>
              <w:bottom w:val="single" w:sz="4" w:space="0" w:color="auto"/>
              <w:right w:val="single" w:sz="4" w:space="0" w:color="auto"/>
            </w:tcBorders>
            <w:vAlign w:val="center"/>
          </w:tcPr>
          <w:p w:rsidR="00D17079" w:rsidRDefault="00BF5350">
            <w:pPr>
              <w:widowControl/>
              <w:spacing w:line="360" w:lineRule="auto"/>
              <w:jc w:val="center"/>
              <w:textAlignment w:val="center"/>
              <w:rPr>
                <w:rFonts w:ascii="仿宋" w:eastAsia="仿宋" w:hAnsi="仿宋" w:cstheme="majorEastAsia"/>
                <w:color w:val="000000"/>
                <w:kern w:val="0"/>
                <w:szCs w:val="21"/>
              </w:rPr>
            </w:pPr>
            <w:r>
              <w:rPr>
                <w:rFonts w:ascii="仿宋" w:eastAsia="仿宋" w:hAnsi="仿宋" w:cstheme="majorEastAsia" w:hint="eastAsia"/>
                <w:color w:val="000000"/>
                <w:kern w:val="0"/>
                <w:szCs w:val="21"/>
              </w:rPr>
              <w:t>67.4</w:t>
            </w:r>
          </w:p>
        </w:tc>
      </w:tr>
      <w:tr w:rsidR="00D17079">
        <w:trPr>
          <w:trHeight w:hRule="exact" w:val="340"/>
        </w:trPr>
        <w:tc>
          <w:tcPr>
            <w:tcW w:w="2770" w:type="dxa"/>
            <w:gridSpan w:val="2"/>
            <w:tcBorders>
              <w:top w:val="single" w:sz="4" w:space="0" w:color="auto"/>
              <w:left w:val="single" w:sz="4" w:space="0" w:color="auto"/>
              <w:bottom w:val="single" w:sz="4" w:space="0" w:color="auto"/>
              <w:right w:val="single" w:sz="4" w:space="0" w:color="auto"/>
            </w:tcBorders>
            <w:vAlign w:val="center"/>
          </w:tcPr>
          <w:p w:rsidR="00D17079" w:rsidRDefault="00BF5350">
            <w:pPr>
              <w:spacing w:line="360" w:lineRule="auto"/>
              <w:jc w:val="center"/>
              <w:rPr>
                <w:rFonts w:ascii="仿宋" w:eastAsia="仿宋" w:hAnsi="仿宋" w:cstheme="majorEastAsia"/>
                <w:szCs w:val="21"/>
              </w:rPr>
            </w:pPr>
            <w:r>
              <w:rPr>
                <w:rFonts w:ascii="仿宋" w:eastAsia="仿宋" w:hAnsi="仿宋" w:cstheme="majorEastAsia" w:hint="eastAsia"/>
                <w:szCs w:val="21"/>
              </w:rPr>
              <w:t>C</w:t>
            </w:r>
          </w:p>
        </w:tc>
        <w:tc>
          <w:tcPr>
            <w:tcW w:w="3086" w:type="dxa"/>
            <w:gridSpan w:val="4"/>
            <w:tcBorders>
              <w:top w:val="single" w:sz="4" w:space="0" w:color="auto"/>
              <w:left w:val="single" w:sz="4" w:space="0" w:color="auto"/>
              <w:bottom w:val="single" w:sz="4" w:space="0" w:color="auto"/>
              <w:right w:val="single" w:sz="4" w:space="0" w:color="auto"/>
            </w:tcBorders>
            <w:vAlign w:val="center"/>
          </w:tcPr>
          <w:p w:rsidR="00D17079" w:rsidRDefault="00BF5350">
            <w:pPr>
              <w:widowControl/>
              <w:spacing w:line="360" w:lineRule="auto"/>
              <w:jc w:val="center"/>
              <w:textAlignment w:val="center"/>
              <w:rPr>
                <w:rFonts w:ascii="仿宋" w:eastAsia="仿宋" w:hAnsi="仿宋" w:cstheme="majorEastAsia"/>
                <w:color w:val="000000"/>
                <w:kern w:val="0"/>
                <w:szCs w:val="21"/>
              </w:rPr>
            </w:pPr>
            <w:r>
              <w:rPr>
                <w:rFonts w:ascii="仿宋" w:eastAsia="仿宋" w:hAnsi="仿宋" w:cstheme="majorEastAsia" w:hint="eastAsia"/>
                <w:color w:val="000000"/>
                <w:kern w:val="0"/>
                <w:szCs w:val="21"/>
              </w:rPr>
              <w:t>640</w:t>
            </w:r>
          </w:p>
        </w:tc>
        <w:tc>
          <w:tcPr>
            <w:tcW w:w="3021" w:type="dxa"/>
            <w:gridSpan w:val="3"/>
            <w:tcBorders>
              <w:top w:val="single" w:sz="4" w:space="0" w:color="auto"/>
              <w:left w:val="single" w:sz="4" w:space="0" w:color="auto"/>
              <w:bottom w:val="single" w:sz="4" w:space="0" w:color="auto"/>
              <w:right w:val="single" w:sz="4" w:space="0" w:color="auto"/>
            </w:tcBorders>
            <w:vAlign w:val="center"/>
          </w:tcPr>
          <w:p w:rsidR="00D17079" w:rsidRDefault="00BF5350">
            <w:pPr>
              <w:widowControl/>
              <w:spacing w:line="360" w:lineRule="auto"/>
              <w:jc w:val="center"/>
              <w:textAlignment w:val="center"/>
              <w:rPr>
                <w:rFonts w:ascii="仿宋" w:eastAsia="仿宋" w:hAnsi="仿宋" w:cstheme="majorEastAsia"/>
                <w:color w:val="000000"/>
                <w:kern w:val="0"/>
                <w:szCs w:val="21"/>
              </w:rPr>
            </w:pPr>
            <w:r>
              <w:rPr>
                <w:rFonts w:ascii="仿宋" w:eastAsia="仿宋" w:hAnsi="仿宋" w:cstheme="majorEastAsia" w:hint="eastAsia"/>
                <w:color w:val="000000"/>
                <w:kern w:val="0"/>
                <w:szCs w:val="21"/>
              </w:rPr>
              <w:t>21.9</w:t>
            </w:r>
          </w:p>
        </w:tc>
      </w:tr>
    </w:tbl>
    <w:p w:rsidR="00D17079" w:rsidRDefault="00D17079">
      <w:pPr>
        <w:pStyle w:val="3"/>
        <w:keepNext w:val="0"/>
        <w:keepLines w:val="0"/>
        <w:spacing w:before="0" w:after="0" w:line="360" w:lineRule="auto"/>
        <w:ind w:firstLine="0"/>
        <w:rPr>
          <w:rFonts w:asciiTheme="majorEastAsia" w:eastAsiaTheme="majorEastAsia" w:hAnsiTheme="majorEastAsia" w:cstheme="majorEastAsia"/>
          <w:b w:val="0"/>
          <w:bCs w:val="0"/>
          <w:sz w:val="21"/>
          <w:szCs w:val="21"/>
        </w:rPr>
      </w:pPr>
    </w:p>
    <w:p w:rsidR="00D17079" w:rsidRDefault="00BF5350">
      <w:pPr>
        <w:pStyle w:val="3"/>
        <w:keepNext w:val="0"/>
        <w:keepLines w:val="0"/>
        <w:spacing w:before="0" w:after="0" w:line="360" w:lineRule="auto"/>
        <w:ind w:firstLine="0"/>
        <w:rPr>
          <w:rFonts w:ascii="仿宋" w:eastAsia="仿宋" w:hAnsi="仿宋" w:cstheme="majorEastAsia"/>
          <w:bCs w:val="0"/>
          <w:sz w:val="32"/>
          <w:szCs w:val="32"/>
        </w:rPr>
      </w:pPr>
      <w:r>
        <w:rPr>
          <w:rFonts w:ascii="仿宋" w:eastAsia="仿宋" w:hAnsi="仿宋" w:cstheme="majorEastAsia" w:hint="eastAsia"/>
          <w:bCs w:val="0"/>
          <w:sz w:val="32"/>
          <w:szCs w:val="32"/>
        </w:rPr>
        <w:t>3</w:t>
      </w:r>
      <w:r>
        <w:rPr>
          <w:rFonts w:ascii="仿宋" w:eastAsia="仿宋" w:hAnsi="仿宋" w:cstheme="majorEastAsia" w:hint="eastAsia"/>
          <w:bCs w:val="0"/>
          <w:sz w:val="32"/>
          <w:szCs w:val="32"/>
        </w:rPr>
        <w:t>.</w:t>
      </w:r>
      <w:r>
        <w:rPr>
          <w:rFonts w:ascii="仿宋" w:eastAsia="仿宋" w:hAnsi="仿宋" w:cstheme="majorEastAsia" w:hint="eastAsia"/>
          <w:bCs w:val="0"/>
          <w:sz w:val="32"/>
          <w:szCs w:val="32"/>
        </w:rPr>
        <w:t>教学进程表</w:t>
      </w:r>
    </w:p>
    <w:p w:rsidR="00D17079" w:rsidRDefault="00BF5350">
      <w:pPr>
        <w:spacing w:line="360" w:lineRule="auto"/>
        <w:ind w:firstLineChars="200" w:firstLine="640"/>
        <w:rPr>
          <w:rFonts w:ascii="仿宋" w:eastAsia="仿宋" w:hAnsi="仿宋" w:cstheme="majorEastAsia"/>
          <w:sz w:val="32"/>
          <w:szCs w:val="32"/>
        </w:rPr>
      </w:pPr>
      <w:r>
        <w:rPr>
          <w:rFonts w:ascii="仿宋" w:eastAsia="仿宋" w:hAnsi="仿宋" w:cstheme="majorEastAsia" w:hint="eastAsia"/>
          <w:sz w:val="32"/>
          <w:szCs w:val="32"/>
        </w:rPr>
        <w:t>见附表</w:t>
      </w:r>
      <w:r>
        <w:rPr>
          <w:rFonts w:ascii="仿宋" w:eastAsia="仿宋" w:hAnsi="仿宋" w:cstheme="majorEastAsia" w:hint="eastAsia"/>
          <w:sz w:val="32"/>
          <w:szCs w:val="32"/>
        </w:rPr>
        <w:t>1</w:t>
      </w:r>
    </w:p>
    <w:p w:rsidR="00D17079" w:rsidRDefault="00BF5350">
      <w:pPr>
        <w:adjustRightInd w:val="0"/>
        <w:spacing w:line="360" w:lineRule="auto"/>
        <w:rPr>
          <w:rFonts w:ascii="仿宋" w:eastAsia="仿宋" w:hAnsi="仿宋" w:cstheme="majorEastAsia"/>
          <w:b/>
          <w:sz w:val="32"/>
          <w:szCs w:val="32"/>
        </w:rPr>
      </w:pPr>
      <w:r>
        <w:rPr>
          <w:rFonts w:ascii="仿宋" w:eastAsia="仿宋" w:hAnsi="仿宋" w:cstheme="majorEastAsia" w:hint="eastAsia"/>
          <w:b/>
          <w:sz w:val="32"/>
          <w:szCs w:val="32"/>
        </w:rPr>
        <w:t>4</w:t>
      </w:r>
      <w:r>
        <w:rPr>
          <w:rFonts w:ascii="仿宋" w:eastAsia="仿宋" w:hAnsi="仿宋" w:cstheme="majorEastAsia" w:hint="eastAsia"/>
          <w:b/>
          <w:sz w:val="32"/>
          <w:szCs w:val="32"/>
        </w:rPr>
        <w:t>.</w:t>
      </w:r>
      <w:r>
        <w:rPr>
          <w:rFonts w:ascii="仿宋" w:eastAsia="仿宋" w:hAnsi="仿宋" w:cstheme="majorEastAsia" w:hint="eastAsia"/>
          <w:b/>
          <w:sz w:val="32"/>
          <w:szCs w:val="32"/>
        </w:rPr>
        <w:t>专业核心学习领域课程简介</w:t>
      </w:r>
    </w:p>
    <w:p w:rsidR="00D17079" w:rsidRDefault="00BF5350">
      <w:pPr>
        <w:adjustRightInd w:val="0"/>
        <w:spacing w:line="360" w:lineRule="auto"/>
        <w:jc w:val="center"/>
        <w:rPr>
          <w:rFonts w:ascii="仿宋" w:eastAsia="仿宋" w:hAnsi="仿宋" w:cstheme="majorEastAsia"/>
          <w:b/>
          <w:sz w:val="24"/>
          <w:szCs w:val="24"/>
        </w:rPr>
      </w:pPr>
      <w:r>
        <w:rPr>
          <w:rFonts w:ascii="仿宋" w:eastAsia="仿宋" w:hAnsi="仿宋" w:cstheme="majorEastAsia" w:hint="eastAsia"/>
          <w:b/>
          <w:sz w:val="24"/>
          <w:szCs w:val="24"/>
        </w:rPr>
        <w:t>表</w:t>
      </w:r>
      <w:r>
        <w:rPr>
          <w:rFonts w:ascii="仿宋" w:eastAsia="仿宋" w:hAnsi="仿宋" w:cstheme="majorEastAsia" w:hint="eastAsia"/>
          <w:b/>
          <w:sz w:val="24"/>
          <w:szCs w:val="24"/>
        </w:rPr>
        <w:t>6</w:t>
      </w:r>
      <w:r>
        <w:rPr>
          <w:rFonts w:ascii="仿宋" w:eastAsia="仿宋" w:hAnsi="仿宋" w:cstheme="majorEastAsia" w:hint="eastAsia"/>
          <w:b/>
          <w:sz w:val="24"/>
          <w:szCs w:val="24"/>
        </w:rPr>
        <w:t xml:space="preserve">  </w:t>
      </w:r>
      <w:r>
        <w:rPr>
          <w:rFonts w:ascii="仿宋" w:eastAsia="仿宋" w:hAnsi="仿宋" w:cstheme="majorEastAsia" w:hint="eastAsia"/>
          <w:b/>
          <w:sz w:val="24"/>
          <w:szCs w:val="24"/>
        </w:rPr>
        <w:t>专业核心领域课程简介</w:t>
      </w:r>
    </w:p>
    <w:tbl>
      <w:tblPr>
        <w:tblW w:w="8548" w:type="dxa"/>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4A0" w:firstRow="1" w:lastRow="0" w:firstColumn="1" w:lastColumn="0" w:noHBand="0" w:noVBand="1"/>
      </w:tblPr>
      <w:tblGrid>
        <w:gridCol w:w="780"/>
        <w:gridCol w:w="2035"/>
        <w:gridCol w:w="4677"/>
        <w:gridCol w:w="1056"/>
      </w:tblGrid>
      <w:tr w:rsidR="00D17079">
        <w:trPr>
          <w:jc w:val="center"/>
        </w:trPr>
        <w:tc>
          <w:tcPr>
            <w:tcW w:w="780" w:type="dxa"/>
            <w:vAlign w:val="center"/>
          </w:tcPr>
          <w:p w:rsidR="00D17079" w:rsidRDefault="00BF5350">
            <w:pPr>
              <w:widowControl/>
              <w:jc w:val="center"/>
              <w:rPr>
                <w:rFonts w:ascii="仿宋" w:eastAsia="仿宋" w:hAnsi="仿宋" w:cstheme="majorEastAsia"/>
                <w:kern w:val="0"/>
                <w:szCs w:val="21"/>
              </w:rPr>
            </w:pPr>
            <w:r>
              <w:rPr>
                <w:rFonts w:ascii="仿宋" w:eastAsia="仿宋" w:hAnsi="仿宋" w:cstheme="majorEastAsia" w:hint="eastAsia"/>
                <w:kern w:val="0"/>
                <w:szCs w:val="21"/>
              </w:rPr>
              <w:t>序号</w:t>
            </w:r>
          </w:p>
        </w:tc>
        <w:tc>
          <w:tcPr>
            <w:tcW w:w="2035" w:type="dxa"/>
            <w:vAlign w:val="center"/>
          </w:tcPr>
          <w:p w:rsidR="00D17079" w:rsidRDefault="00BF5350">
            <w:pPr>
              <w:widowControl/>
              <w:jc w:val="center"/>
              <w:rPr>
                <w:rFonts w:ascii="仿宋" w:eastAsia="仿宋" w:hAnsi="仿宋" w:cstheme="majorEastAsia"/>
                <w:kern w:val="0"/>
                <w:szCs w:val="21"/>
              </w:rPr>
            </w:pPr>
            <w:r>
              <w:rPr>
                <w:rFonts w:ascii="仿宋" w:eastAsia="仿宋" w:hAnsi="仿宋" w:cstheme="majorEastAsia" w:hint="eastAsia"/>
                <w:kern w:val="0"/>
                <w:szCs w:val="21"/>
              </w:rPr>
              <w:t>课程名称</w:t>
            </w:r>
          </w:p>
        </w:tc>
        <w:tc>
          <w:tcPr>
            <w:tcW w:w="4677" w:type="dxa"/>
            <w:vAlign w:val="center"/>
          </w:tcPr>
          <w:p w:rsidR="00D17079" w:rsidRDefault="00BF5350">
            <w:pPr>
              <w:widowControl/>
              <w:jc w:val="center"/>
              <w:rPr>
                <w:rFonts w:ascii="仿宋" w:eastAsia="仿宋" w:hAnsi="仿宋" w:cstheme="majorEastAsia"/>
                <w:kern w:val="0"/>
                <w:szCs w:val="21"/>
              </w:rPr>
            </w:pPr>
            <w:r>
              <w:rPr>
                <w:rFonts w:ascii="仿宋" w:eastAsia="仿宋" w:hAnsi="仿宋" w:cstheme="majorEastAsia" w:hint="eastAsia"/>
                <w:kern w:val="0"/>
                <w:szCs w:val="21"/>
              </w:rPr>
              <w:t>课程主要教学内容与要求</w:t>
            </w:r>
          </w:p>
        </w:tc>
        <w:tc>
          <w:tcPr>
            <w:tcW w:w="1056" w:type="dxa"/>
            <w:vAlign w:val="center"/>
          </w:tcPr>
          <w:p w:rsidR="00D17079" w:rsidRDefault="00BF5350">
            <w:pPr>
              <w:widowControl/>
              <w:jc w:val="center"/>
              <w:rPr>
                <w:rFonts w:ascii="仿宋" w:eastAsia="仿宋" w:hAnsi="仿宋" w:cstheme="majorEastAsia"/>
                <w:kern w:val="0"/>
                <w:szCs w:val="21"/>
              </w:rPr>
            </w:pPr>
            <w:r>
              <w:rPr>
                <w:rFonts w:ascii="仿宋" w:eastAsia="仿宋" w:hAnsi="仿宋" w:cstheme="majorEastAsia" w:hint="eastAsia"/>
                <w:kern w:val="0"/>
                <w:szCs w:val="21"/>
              </w:rPr>
              <w:t>授课</w:t>
            </w:r>
          </w:p>
          <w:p w:rsidR="00D17079" w:rsidRDefault="00BF5350">
            <w:pPr>
              <w:widowControl/>
              <w:jc w:val="center"/>
              <w:rPr>
                <w:rFonts w:ascii="仿宋" w:eastAsia="仿宋" w:hAnsi="仿宋" w:cstheme="majorEastAsia"/>
                <w:kern w:val="0"/>
                <w:szCs w:val="21"/>
              </w:rPr>
            </w:pPr>
            <w:r>
              <w:rPr>
                <w:rFonts w:ascii="仿宋" w:eastAsia="仿宋" w:hAnsi="仿宋" w:cstheme="majorEastAsia" w:hint="eastAsia"/>
                <w:kern w:val="0"/>
                <w:szCs w:val="21"/>
              </w:rPr>
              <w:t>方式</w:t>
            </w:r>
          </w:p>
        </w:tc>
      </w:tr>
      <w:tr w:rsidR="00D17079">
        <w:trPr>
          <w:trHeight w:val="450"/>
          <w:jc w:val="center"/>
        </w:trPr>
        <w:tc>
          <w:tcPr>
            <w:tcW w:w="780" w:type="dxa"/>
            <w:vAlign w:val="center"/>
          </w:tcPr>
          <w:p w:rsidR="00D17079" w:rsidRDefault="00BF5350">
            <w:pPr>
              <w:jc w:val="center"/>
              <w:rPr>
                <w:rFonts w:ascii="仿宋" w:eastAsia="仿宋" w:hAnsi="仿宋" w:cstheme="majorEastAsia"/>
                <w:kern w:val="0"/>
                <w:szCs w:val="21"/>
              </w:rPr>
            </w:pPr>
            <w:r>
              <w:rPr>
                <w:rFonts w:ascii="仿宋" w:eastAsia="仿宋" w:hAnsi="仿宋" w:cstheme="majorEastAsia" w:hint="eastAsia"/>
                <w:kern w:val="0"/>
                <w:szCs w:val="21"/>
              </w:rPr>
              <w:t>1</w:t>
            </w:r>
          </w:p>
        </w:tc>
        <w:tc>
          <w:tcPr>
            <w:tcW w:w="2035" w:type="dxa"/>
            <w:vAlign w:val="center"/>
          </w:tcPr>
          <w:p w:rsidR="00D17079" w:rsidRDefault="00BF5350">
            <w:pPr>
              <w:snapToGrid w:val="0"/>
              <w:jc w:val="center"/>
              <w:rPr>
                <w:rFonts w:ascii="仿宋" w:eastAsia="仿宋" w:hAnsi="仿宋" w:cstheme="majorEastAsia"/>
                <w:szCs w:val="21"/>
              </w:rPr>
            </w:pPr>
            <w:r>
              <w:rPr>
                <w:rFonts w:ascii="仿宋" w:eastAsia="仿宋" w:hAnsi="仿宋" w:cstheme="majorEastAsia" w:hint="eastAsia"/>
                <w:szCs w:val="21"/>
              </w:rPr>
              <w:t>建筑装饰材料与构造</w:t>
            </w:r>
          </w:p>
        </w:tc>
        <w:tc>
          <w:tcPr>
            <w:tcW w:w="4677" w:type="dxa"/>
            <w:vAlign w:val="center"/>
          </w:tcPr>
          <w:p w:rsidR="00D17079" w:rsidRDefault="00BF5350">
            <w:pPr>
              <w:ind w:firstLineChars="200" w:firstLine="420"/>
              <w:rPr>
                <w:rFonts w:ascii="仿宋" w:eastAsia="仿宋" w:hAnsi="仿宋" w:cstheme="majorEastAsia"/>
                <w:szCs w:val="21"/>
              </w:rPr>
            </w:pPr>
            <w:r>
              <w:rPr>
                <w:rFonts w:ascii="仿宋" w:eastAsia="仿宋" w:hAnsi="仿宋" w:cstheme="majorEastAsia" w:hint="eastAsia"/>
                <w:szCs w:val="21"/>
              </w:rPr>
              <w:t>常用、绿色建筑装饰材料特性及适用范围，建筑装饰构造设计原理、建筑装饰防火设计技术规范，建筑装饰施工特点及技术发展。新材料、新构造；常用施工机具；常见装饰界面（楼地面、墙柱面、天棚、幕墙和采光顶、隔墙和隔断、门窗等）和构件的材料和构造，材料认知与识别实训，常见装饰界面、构件图纸的识读和设计实训。</w:t>
            </w:r>
          </w:p>
        </w:tc>
        <w:tc>
          <w:tcPr>
            <w:tcW w:w="1056" w:type="dxa"/>
            <w:vAlign w:val="center"/>
          </w:tcPr>
          <w:p w:rsidR="00D17079" w:rsidRDefault="00BF5350">
            <w:pPr>
              <w:rPr>
                <w:rFonts w:ascii="仿宋" w:eastAsia="仿宋" w:hAnsi="仿宋" w:cstheme="majorEastAsia"/>
                <w:kern w:val="0"/>
                <w:szCs w:val="21"/>
              </w:rPr>
            </w:pPr>
            <w:r>
              <w:rPr>
                <w:rFonts w:ascii="仿宋" w:eastAsia="仿宋" w:hAnsi="仿宋" w:cstheme="majorEastAsia" w:hint="eastAsia"/>
                <w:kern w:val="0"/>
                <w:szCs w:val="21"/>
              </w:rPr>
              <w:t>多媒体教学</w:t>
            </w:r>
            <w:r>
              <w:rPr>
                <w:rFonts w:ascii="仿宋" w:eastAsia="仿宋" w:hAnsi="仿宋" w:cstheme="majorEastAsia" w:hint="eastAsia"/>
                <w:kern w:val="0"/>
                <w:szCs w:val="21"/>
              </w:rPr>
              <w:t>+PPT</w:t>
            </w:r>
          </w:p>
        </w:tc>
      </w:tr>
      <w:tr w:rsidR="00D17079">
        <w:trPr>
          <w:trHeight w:val="452"/>
          <w:jc w:val="center"/>
        </w:trPr>
        <w:tc>
          <w:tcPr>
            <w:tcW w:w="780" w:type="dxa"/>
            <w:vAlign w:val="center"/>
          </w:tcPr>
          <w:p w:rsidR="00D17079" w:rsidRDefault="00BF5350">
            <w:pPr>
              <w:jc w:val="center"/>
              <w:rPr>
                <w:rFonts w:ascii="仿宋" w:eastAsia="仿宋" w:hAnsi="仿宋" w:cstheme="majorEastAsia"/>
                <w:kern w:val="0"/>
                <w:szCs w:val="21"/>
              </w:rPr>
            </w:pPr>
            <w:r>
              <w:rPr>
                <w:rFonts w:ascii="仿宋" w:eastAsia="仿宋" w:hAnsi="仿宋" w:cstheme="majorEastAsia" w:hint="eastAsia"/>
                <w:kern w:val="0"/>
                <w:szCs w:val="21"/>
              </w:rPr>
              <w:t>2</w:t>
            </w:r>
          </w:p>
        </w:tc>
        <w:tc>
          <w:tcPr>
            <w:tcW w:w="2035" w:type="dxa"/>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建筑装饰施工图绘制</w:t>
            </w:r>
          </w:p>
        </w:tc>
        <w:tc>
          <w:tcPr>
            <w:tcW w:w="4677" w:type="dxa"/>
            <w:vAlign w:val="center"/>
          </w:tcPr>
          <w:p w:rsidR="00D17079" w:rsidRDefault="00BF5350">
            <w:pPr>
              <w:ind w:firstLineChars="200" w:firstLine="420"/>
              <w:rPr>
                <w:rFonts w:ascii="仿宋" w:eastAsia="仿宋" w:hAnsi="仿宋" w:cstheme="majorEastAsia"/>
                <w:szCs w:val="21"/>
              </w:rPr>
            </w:pPr>
            <w:r>
              <w:rPr>
                <w:rFonts w:ascii="仿宋" w:eastAsia="仿宋" w:hAnsi="仿宋" w:cstheme="majorEastAsia" w:hint="eastAsia"/>
                <w:szCs w:val="21"/>
              </w:rPr>
              <w:t>本课程是建筑装饰工程技术专业的一门专业核心课程，建筑装饰设计方案识读、尺寸复核；成套建筑装饰施工图的深化绘制内容和要求；成套建筑装饰施工图文件编制、输出内容和要求；用软件深化施工图绘制。</w:t>
            </w:r>
          </w:p>
        </w:tc>
        <w:tc>
          <w:tcPr>
            <w:tcW w:w="1056" w:type="dxa"/>
          </w:tcPr>
          <w:p w:rsidR="00D17079" w:rsidRDefault="00BF5350">
            <w:pPr>
              <w:rPr>
                <w:rFonts w:ascii="仿宋" w:eastAsia="仿宋" w:hAnsi="仿宋" w:cstheme="majorEastAsia"/>
                <w:szCs w:val="21"/>
              </w:rPr>
            </w:pPr>
            <w:r>
              <w:rPr>
                <w:rFonts w:ascii="仿宋" w:eastAsia="仿宋" w:hAnsi="仿宋" w:cstheme="majorEastAsia" w:hint="eastAsia"/>
                <w:kern w:val="0"/>
                <w:szCs w:val="21"/>
              </w:rPr>
              <w:t>多媒体教学</w:t>
            </w:r>
            <w:r>
              <w:rPr>
                <w:rFonts w:ascii="仿宋" w:eastAsia="仿宋" w:hAnsi="仿宋" w:cstheme="majorEastAsia" w:hint="eastAsia"/>
                <w:kern w:val="0"/>
                <w:szCs w:val="21"/>
              </w:rPr>
              <w:t>+PPT</w:t>
            </w:r>
          </w:p>
        </w:tc>
      </w:tr>
      <w:tr w:rsidR="00D17079">
        <w:trPr>
          <w:trHeight w:val="285"/>
          <w:jc w:val="center"/>
        </w:trPr>
        <w:tc>
          <w:tcPr>
            <w:tcW w:w="780" w:type="dxa"/>
            <w:vAlign w:val="center"/>
          </w:tcPr>
          <w:p w:rsidR="00D17079" w:rsidRDefault="00BF5350">
            <w:pPr>
              <w:jc w:val="center"/>
              <w:rPr>
                <w:rFonts w:ascii="仿宋" w:eastAsia="仿宋" w:hAnsi="仿宋" w:cstheme="majorEastAsia"/>
                <w:kern w:val="0"/>
                <w:szCs w:val="21"/>
              </w:rPr>
            </w:pPr>
            <w:r>
              <w:rPr>
                <w:rFonts w:ascii="仿宋" w:eastAsia="仿宋" w:hAnsi="仿宋" w:cstheme="majorEastAsia" w:hint="eastAsia"/>
                <w:kern w:val="0"/>
                <w:szCs w:val="21"/>
              </w:rPr>
              <w:t>3</w:t>
            </w:r>
          </w:p>
        </w:tc>
        <w:tc>
          <w:tcPr>
            <w:tcW w:w="2035" w:type="dxa"/>
            <w:vAlign w:val="center"/>
          </w:tcPr>
          <w:p w:rsidR="00D17079" w:rsidRDefault="00BF5350">
            <w:pPr>
              <w:snapToGrid w:val="0"/>
              <w:jc w:val="center"/>
              <w:rPr>
                <w:rFonts w:ascii="仿宋" w:eastAsia="仿宋" w:hAnsi="仿宋" w:cstheme="majorEastAsia"/>
                <w:iCs/>
                <w:szCs w:val="21"/>
              </w:rPr>
            </w:pPr>
            <w:r>
              <w:rPr>
                <w:rFonts w:ascii="仿宋" w:eastAsia="仿宋" w:hAnsi="仿宋" w:cstheme="majorEastAsia" w:hint="eastAsia"/>
                <w:szCs w:val="21"/>
              </w:rPr>
              <w:t>建筑装饰施工技术</w:t>
            </w:r>
          </w:p>
        </w:tc>
        <w:tc>
          <w:tcPr>
            <w:tcW w:w="4677" w:type="dxa"/>
            <w:vAlign w:val="center"/>
          </w:tcPr>
          <w:p w:rsidR="00D17079" w:rsidRDefault="00BF5350">
            <w:pPr>
              <w:ind w:firstLineChars="200" w:firstLine="420"/>
              <w:rPr>
                <w:rFonts w:ascii="仿宋" w:eastAsia="仿宋" w:hAnsi="仿宋" w:cstheme="majorEastAsia"/>
                <w:szCs w:val="21"/>
              </w:rPr>
            </w:pPr>
            <w:r>
              <w:rPr>
                <w:rFonts w:ascii="仿宋" w:eastAsia="仿宋" w:hAnsi="仿宋" w:cstheme="majorEastAsia" w:hint="eastAsia"/>
                <w:szCs w:val="21"/>
              </w:rPr>
              <w:t>建筑装饰施工技术是建筑装饰工程技术专业的一门专业核心课程。分部分项工程的常规施工方案设计、节能绿色施工技术、质量检查与验收、施工缺陷识别与防治、成品保护、施工机械和机具的选择与使用、一体化装修施工基础；常规的水暖电安装、隔墙隔断施工、吊顶装饰施工、楼地面装饰施工、门窗及门窗</w:t>
            </w:r>
            <w:proofErr w:type="gramStart"/>
            <w:r>
              <w:rPr>
                <w:rFonts w:ascii="仿宋" w:eastAsia="仿宋" w:hAnsi="仿宋" w:cstheme="majorEastAsia" w:hint="eastAsia"/>
                <w:szCs w:val="21"/>
              </w:rPr>
              <w:t>套制作</w:t>
            </w:r>
            <w:proofErr w:type="gramEnd"/>
            <w:r>
              <w:rPr>
                <w:rFonts w:ascii="仿宋" w:eastAsia="仿宋" w:hAnsi="仿宋" w:cstheme="majorEastAsia" w:hint="eastAsia"/>
                <w:szCs w:val="21"/>
              </w:rPr>
              <w:t>安装、楼梯及护栏装饰施工、室内陈设制作与安装实训。</w:t>
            </w:r>
          </w:p>
        </w:tc>
        <w:tc>
          <w:tcPr>
            <w:tcW w:w="1056" w:type="dxa"/>
          </w:tcPr>
          <w:p w:rsidR="00D17079" w:rsidRDefault="00BF5350">
            <w:pPr>
              <w:rPr>
                <w:rFonts w:ascii="仿宋" w:eastAsia="仿宋" w:hAnsi="仿宋" w:cstheme="majorEastAsia"/>
                <w:szCs w:val="21"/>
              </w:rPr>
            </w:pPr>
            <w:r>
              <w:rPr>
                <w:rFonts w:ascii="仿宋" w:eastAsia="仿宋" w:hAnsi="仿宋" w:cstheme="majorEastAsia" w:hint="eastAsia"/>
                <w:kern w:val="0"/>
                <w:szCs w:val="21"/>
              </w:rPr>
              <w:t>多媒体教学</w:t>
            </w:r>
            <w:r>
              <w:rPr>
                <w:rFonts w:ascii="仿宋" w:eastAsia="仿宋" w:hAnsi="仿宋" w:cstheme="majorEastAsia" w:hint="eastAsia"/>
                <w:kern w:val="0"/>
                <w:szCs w:val="21"/>
              </w:rPr>
              <w:t>+PPT</w:t>
            </w:r>
          </w:p>
        </w:tc>
      </w:tr>
      <w:tr w:rsidR="00D17079">
        <w:trPr>
          <w:trHeight w:val="452"/>
          <w:jc w:val="center"/>
        </w:trPr>
        <w:tc>
          <w:tcPr>
            <w:tcW w:w="780" w:type="dxa"/>
            <w:vAlign w:val="center"/>
          </w:tcPr>
          <w:p w:rsidR="00D17079" w:rsidRDefault="00BF5350">
            <w:pPr>
              <w:jc w:val="center"/>
              <w:rPr>
                <w:rFonts w:ascii="仿宋" w:eastAsia="仿宋" w:hAnsi="仿宋" w:cstheme="majorEastAsia"/>
                <w:kern w:val="0"/>
                <w:szCs w:val="21"/>
              </w:rPr>
            </w:pPr>
            <w:r>
              <w:rPr>
                <w:rFonts w:ascii="仿宋" w:eastAsia="仿宋" w:hAnsi="仿宋" w:cstheme="majorEastAsia" w:hint="eastAsia"/>
                <w:kern w:val="0"/>
                <w:szCs w:val="21"/>
              </w:rPr>
              <w:t>4</w:t>
            </w:r>
          </w:p>
        </w:tc>
        <w:tc>
          <w:tcPr>
            <w:tcW w:w="2035" w:type="dxa"/>
            <w:vAlign w:val="center"/>
          </w:tcPr>
          <w:p w:rsidR="00D17079" w:rsidRDefault="00BF5350">
            <w:pPr>
              <w:snapToGrid w:val="0"/>
              <w:jc w:val="center"/>
              <w:rPr>
                <w:rFonts w:ascii="仿宋" w:eastAsia="仿宋" w:hAnsi="仿宋" w:cstheme="majorEastAsia"/>
                <w:iCs/>
                <w:szCs w:val="21"/>
              </w:rPr>
            </w:pPr>
            <w:r>
              <w:rPr>
                <w:rFonts w:ascii="仿宋" w:eastAsia="仿宋" w:hAnsi="仿宋" w:cstheme="majorEastAsia" w:hint="eastAsia"/>
                <w:iCs/>
                <w:szCs w:val="21"/>
              </w:rPr>
              <w:t>建筑装饰设计</w:t>
            </w:r>
          </w:p>
        </w:tc>
        <w:tc>
          <w:tcPr>
            <w:tcW w:w="4677" w:type="dxa"/>
            <w:vAlign w:val="center"/>
          </w:tcPr>
          <w:p w:rsidR="00D17079" w:rsidRDefault="00BF5350">
            <w:pPr>
              <w:ind w:firstLineChars="200" w:firstLine="420"/>
              <w:rPr>
                <w:rFonts w:ascii="仿宋" w:eastAsia="仿宋" w:hAnsi="仿宋" w:cstheme="majorEastAsia"/>
                <w:szCs w:val="21"/>
              </w:rPr>
            </w:pPr>
            <w:r>
              <w:rPr>
                <w:rFonts w:ascii="仿宋" w:eastAsia="仿宋" w:hAnsi="仿宋" w:cstheme="majorEastAsia" w:hint="eastAsia"/>
                <w:szCs w:val="21"/>
              </w:rPr>
              <w:t>建筑装饰设计是建筑装饰工程技术专业的一门专业核心课程，主要学习建筑装饰设计与人体工程学、室内空间环境关系，重点学习建筑界面的装饰设计、建筑装饰色彩设计、建筑装饰照明设计、建筑装饰设计中的材料选择与运用、室外装饰工程设计、家具与陈设设计和绿化、小品与装饰设计等知识。</w:t>
            </w:r>
          </w:p>
        </w:tc>
        <w:tc>
          <w:tcPr>
            <w:tcW w:w="1056" w:type="dxa"/>
          </w:tcPr>
          <w:p w:rsidR="00D17079" w:rsidRDefault="00BF5350">
            <w:pPr>
              <w:rPr>
                <w:rFonts w:ascii="仿宋" w:eastAsia="仿宋" w:hAnsi="仿宋" w:cstheme="majorEastAsia"/>
                <w:szCs w:val="21"/>
              </w:rPr>
            </w:pPr>
            <w:r>
              <w:rPr>
                <w:rFonts w:ascii="仿宋" w:eastAsia="仿宋" w:hAnsi="仿宋" w:cstheme="majorEastAsia" w:hint="eastAsia"/>
                <w:kern w:val="0"/>
                <w:szCs w:val="21"/>
              </w:rPr>
              <w:t>多媒体教学</w:t>
            </w:r>
            <w:r>
              <w:rPr>
                <w:rFonts w:ascii="仿宋" w:eastAsia="仿宋" w:hAnsi="仿宋" w:cstheme="majorEastAsia" w:hint="eastAsia"/>
                <w:kern w:val="0"/>
                <w:szCs w:val="21"/>
              </w:rPr>
              <w:t>+PPT</w:t>
            </w:r>
          </w:p>
        </w:tc>
      </w:tr>
      <w:tr w:rsidR="00D17079">
        <w:trPr>
          <w:trHeight w:val="452"/>
          <w:jc w:val="center"/>
        </w:trPr>
        <w:tc>
          <w:tcPr>
            <w:tcW w:w="780" w:type="dxa"/>
            <w:vAlign w:val="center"/>
          </w:tcPr>
          <w:p w:rsidR="00D17079" w:rsidRDefault="00BF5350">
            <w:pPr>
              <w:jc w:val="center"/>
              <w:rPr>
                <w:rFonts w:ascii="仿宋" w:eastAsia="仿宋" w:hAnsi="仿宋" w:cstheme="majorEastAsia"/>
                <w:kern w:val="0"/>
                <w:szCs w:val="21"/>
              </w:rPr>
            </w:pPr>
            <w:r>
              <w:rPr>
                <w:rFonts w:ascii="仿宋" w:eastAsia="仿宋" w:hAnsi="仿宋" w:cstheme="majorEastAsia" w:hint="eastAsia"/>
                <w:kern w:val="0"/>
                <w:szCs w:val="21"/>
              </w:rPr>
              <w:lastRenderedPageBreak/>
              <w:t>5</w:t>
            </w:r>
          </w:p>
        </w:tc>
        <w:tc>
          <w:tcPr>
            <w:tcW w:w="2035" w:type="dxa"/>
            <w:vAlign w:val="center"/>
          </w:tcPr>
          <w:p w:rsidR="00D17079" w:rsidRDefault="00BF5350">
            <w:pPr>
              <w:snapToGrid w:val="0"/>
              <w:jc w:val="center"/>
              <w:rPr>
                <w:rFonts w:ascii="仿宋" w:eastAsia="仿宋" w:hAnsi="仿宋" w:cstheme="majorEastAsia"/>
                <w:iCs/>
                <w:szCs w:val="21"/>
              </w:rPr>
            </w:pPr>
            <w:r>
              <w:rPr>
                <w:rFonts w:ascii="仿宋" w:eastAsia="仿宋" w:hAnsi="仿宋" w:cstheme="majorEastAsia" w:hint="eastAsia"/>
                <w:iCs/>
                <w:szCs w:val="21"/>
              </w:rPr>
              <w:t>建</w:t>
            </w:r>
            <w:r>
              <w:rPr>
                <w:rFonts w:ascii="仿宋" w:eastAsia="仿宋" w:hAnsi="仿宋" w:cstheme="majorEastAsia" w:hint="eastAsia"/>
                <w:szCs w:val="21"/>
              </w:rPr>
              <w:t>筑装饰工程造价</w:t>
            </w:r>
          </w:p>
        </w:tc>
        <w:tc>
          <w:tcPr>
            <w:tcW w:w="4677" w:type="dxa"/>
            <w:vAlign w:val="center"/>
          </w:tcPr>
          <w:p w:rsidR="00D17079" w:rsidRDefault="00BF5350" w:rsidP="00DE38EF">
            <w:pPr>
              <w:pStyle w:val="reader-word-layer"/>
              <w:shd w:val="clear" w:color="auto" w:fill="FCFCFC"/>
              <w:spacing w:before="0" w:beforeAutospacing="0" w:after="0" w:afterAutospacing="0"/>
              <w:ind w:firstLineChars="196" w:firstLine="412"/>
              <w:jc w:val="both"/>
              <w:rPr>
                <w:rFonts w:ascii="仿宋" w:eastAsia="仿宋" w:hAnsi="仿宋" w:cstheme="majorEastAsia"/>
                <w:kern w:val="2"/>
                <w:sz w:val="21"/>
                <w:szCs w:val="21"/>
              </w:rPr>
            </w:pPr>
            <w:r>
              <w:rPr>
                <w:rFonts w:ascii="仿宋" w:eastAsia="仿宋" w:hAnsi="仿宋" w:cstheme="majorEastAsia" w:hint="eastAsia"/>
                <w:kern w:val="2"/>
                <w:sz w:val="21"/>
                <w:szCs w:val="21"/>
              </w:rPr>
              <w:t>建筑装饰工程计量与计价的理论知识、建筑装饰工程计价定额与应用、建筑装饰工程清单</w:t>
            </w:r>
            <w:proofErr w:type="gramStart"/>
            <w:r>
              <w:rPr>
                <w:rFonts w:ascii="仿宋" w:eastAsia="仿宋" w:hAnsi="仿宋" w:cstheme="majorEastAsia" w:hint="eastAsia"/>
                <w:kern w:val="2"/>
                <w:sz w:val="21"/>
                <w:szCs w:val="21"/>
              </w:rPr>
              <w:t>与组价的</w:t>
            </w:r>
            <w:proofErr w:type="gramEnd"/>
            <w:r>
              <w:rPr>
                <w:rFonts w:ascii="仿宋" w:eastAsia="仿宋" w:hAnsi="仿宋" w:cstheme="majorEastAsia" w:hint="eastAsia"/>
                <w:kern w:val="2"/>
                <w:sz w:val="21"/>
                <w:szCs w:val="21"/>
              </w:rPr>
              <w:t>编制实训、造价软件应用实训。</w:t>
            </w:r>
          </w:p>
        </w:tc>
        <w:tc>
          <w:tcPr>
            <w:tcW w:w="1056" w:type="dxa"/>
          </w:tcPr>
          <w:p w:rsidR="00D17079" w:rsidRDefault="00BF5350">
            <w:pPr>
              <w:rPr>
                <w:rFonts w:ascii="仿宋" w:eastAsia="仿宋" w:hAnsi="仿宋" w:cstheme="majorEastAsia"/>
                <w:szCs w:val="21"/>
              </w:rPr>
            </w:pPr>
            <w:r>
              <w:rPr>
                <w:rFonts w:ascii="仿宋" w:eastAsia="仿宋" w:hAnsi="仿宋" w:cstheme="majorEastAsia" w:hint="eastAsia"/>
                <w:kern w:val="0"/>
                <w:szCs w:val="21"/>
              </w:rPr>
              <w:t>多媒体教学</w:t>
            </w:r>
            <w:r>
              <w:rPr>
                <w:rFonts w:ascii="仿宋" w:eastAsia="仿宋" w:hAnsi="仿宋" w:cstheme="majorEastAsia" w:hint="eastAsia"/>
                <w:kern w:val="0"/>
                <w:szCs w:val="21"/>
              </w:rPr>
              <w:t>+PPT</w:t>
            </w:r>
          </w:p>
        </w:tc>
      </w:tr>
      <w:tr w:rsidR="00D17079">
        <w:trPr>
          <w:trHeight w:val="452"/>
          <w:jc w:val="center"/>
        </w:trPr>
        <w:tc>
          <w:tcPr>
            <w:tcW w:w="780" w:type="dxa"/>
            <w:vAlign w:val="center"/>
          </w:tcPr>
          <w:p w:rsidR="00D17079" w:rsidRDefault="00BF5350">
            <w:pPr>
              <w:jc w:val="center"/>
              <w:rPr>
                <w:rFonts w:ascii="仿宋" w:eastAsia="仿宋" w:hAnsi="仿宋" w:cstheme="majorEastAsia"/>
                <w:kern w:val="0"/>
                <w:szCs w:val="21"/>
              </w:rPr>
            </w:pPr>
            <w:r>
              <w:rPr>
                <w:rFonts w:ascii="仿宋" w:eastAsia="仿宋" w:hAnsi="仿宋" w:cstheme="majorEastAsia" w:hint="eastAsia"/>
                <w:kern w:val="0"/>
                <w:szCs w:val="21"/>
              </w:rPr>
              <w:t>6</w:t>
            </w:r>
          </w:p>
        </w:tc>
        <w:tc>
          <w:tcPr>
            <w:tcW w:w="2035" w:type="dxa"/>
            <w:vAlign w:val="center"/>
          </w:tcPr>
          <w:p w:rsidR="00D17079" w:rsidRDefault="00BF5350">
            <w:pPr>
              <w:snapToGrid w:val="0"/>
              <w:jc w:val="center"/>
              <w:rPr>
                <w:rFonts w:ascii="仿宋" w:eastAsia="仿宋" w:hAnsi="仿宋" w:cstheme="majorEastAsia"/>
                <w:iCs/>
                <w:szCs w:val="21"/>
              </w:rPr>
            </w:pPr>
            <w:r>
              <w:rPr>
                <w:rFonts w:ascii="仿宋" w:eastAsia="仿宋" w:hAnsi="仿宋" w:cstheme="majorEastAsia" w:hint="eastAsia"/>
                <w:szCs w:val="21"/>
              </w:rPr>
              <w:t>建筑装饰施工组织与管理</w:t>
            </w:r>
          </w:p>
        </w:tc>
        <w:tc>
          <w:tcPr>
            <w:tcW w:w="4677" w:type="dxa"/>
            <w:vAlign w:val="center"/>
          </w:tcPr>
          <w:p w:rsidR="00D17079" w:rsidRDefault="00BF5350">
            <w:pPr>
              <w:ind w:firstLineChars="200" w:firstLine="420"/>
              <w:jc w:val="left"/>
              <w:rPr>
                <w:rFonts w:ascii="仿宋" w:eastAsia="仿宋" w:hAnsi="仿宋" w:cstheme="majorEastAsia"/>
                <w:szCs w:val="21"/>
              </w:rPr>
            </w:pPr>
            <w:r>
              <w:rPr>
                <w:rFonts w:ascii="仿宋" w:eastAsia="仿宋" w:hAnsi="仿宋" w:cstheme="majorEastAsia" w:hint="eastAsia"/>
                <w:szCs w:val="21"/>
              </w:rPr>
              <w:t>《建筑装饰施工组织与管理》是一门专业核心课程，它涉及到流水施工方法、网络计划、施工组织设计及施工项目管理等方面的内容。</w:t>
            </w:r>
          </w:p>
          <w:p w:rsidR="00D17079" w:rsidRDefault="00BF5350">
            <w:pPr>
              <w:ind w:firstLineChars="200" w:firstLine="420"/>
              <w:jc w:val="left"/>
              <w:rPr>
                <w:rFonts w:ascii="仿宋" w:eastAsia="仿宋" w:hAnsi="仿宋" w:cstheme="majorEastAsia"/>
                <w:szCs w:val="21"/>
              </w:rPr>
            </w:pPr>
            <w:r>
              <w:rPr>
                <w:rFonts w:ascii="仿宋" w:eastAsia="仿宋" w:hAnsi="仿宋" w:cstheme="majorEastAsia" w:hint="eastAsia"/>
                <w:szCs w:val="21"/>
              </w:rPr>
              <w:t>建筑装饰施工组织与管理主要研究建筑装饰施工组织的一般规律，内业管理的内容及方法。使学生具有编制单位工程施工组织设计的能力，掌握施工内业管理的程序、方法，毕业后能直接进行组织管理、内业管理工作。</w:t>
            </w:r>
          </w:p>
        </w:tc>
        <w:tc>
          <w:tcPr>
            <w:tcW w:w="1056" w:type="dxa"/>
          </w:tcPr>
          <w:p w:rsidR="00D17079" w:rsidRDefault="00BF5350">
            <w:pPr>
              <w:rPr>
                <w:rFonts w:ascii="仿宋" w:eastAsia="仿宋" w:hAnsi="仿宋" w:cstheme="majorEastAsia"/>
                <w:szCs w:val="21"/>
              </w:rPr>
            </w:pPr>
            <w:r>
              <w:rPr>
                <w:rFonts w:ascii="仿宋" w:eastAsia="仿宋" w:hAnsi="仿宋" w:cstheme="majorEastAsia" w:hint="eastAsia"/>
                <w:kern w:val="0"/>
                <w:szCs w:val="21"/>
              </w:rPr>
              <w:t>多媒体教学</w:t>
            </w:r>
            <w:r>
              <w:rPr>
                <w:rFonts w:ascii="仿宋" w:eastAsia="仿宋" w:hAnsi="仿宋" w:cstheme="majorEastAsia" w:hint="eastAsia"/>
                <w:kern w:val="0"/>
                <w:szCs w:val="21"/>
              </w:rPr>
              <w:t>+PPT</w:t>
            </w:r>
          </w:p>
        </w:tc>
      </w:tr>
    </w:tbl>
    <w:p w:rsidR="00D17079" w:rsidRDefault="00D17079">
      <w:pPr>
        <w:adjustRightInd w:val="0"/>
        <w:rPr>
          <w:rFonts w:ascii="仿宋" w:eastAsia="仿宋" w:hAnsi="仿宋" w:cstheme="majorEastAsia"/>
          <w:b/>
          <w:szCs w:val="21"/>
        </w:rPr>
      </w:pPr>
    </w:p>
    <w:p w:rsidR="00D17079" w:rsidRDefault="00BF5350">
      <w:pPr>
        <w:spacing w:line="360" w:lineRule="auto"/>
        <w:jc w:val="left"/>
        <w:rPr>
          <w:rFonts w:ascii="黑体" w:eastAsia="黑体" w:hAnsi="黑体" w:cstheme="majorEastAsia"/>
          <w:b/>
          <w:sz w:val="32"/>
          <w:szCs w:val="32"/>
        </w:rPr>
      </w:pPr>
      <w:r>
        <w:rPr>
          <w:rFonts w:ascii="黑体" w:eastAsia="黑体" w:hAnsi="黑体" w:cstheme="majorEastAsia" w:hint="eastAsia"/>
          <w:b/>
          <w:sz w:val="32"/>
          <w:szCs w:val="32"/>
        </w:rPr>
        <w:t>八、实施保障</w:t>
      </w:r>
    </w:p>
    <w:p w:rsidR="00D17079" w:rsidRDefault="00BF5350">
      <w:pPr>
        <w:adjustRightInd w:val="0"/>
        <w:spacing w:line="360" w:lineRule="auto"/>
        <w:ind w:firstLineChars="200" w:firstLine="640"/>
        <w:rPr>
          <w:rFonts w:ascii="仿宋" w:eastAsia="仿宋" w:hAnsi="仿宋" w:cstheme="majorEastAsia"/>
          <w:sz w:val="32"/>
          <w:szCs w:val="32"/>
        </w:rPr>
      </w:pPr>
      <w:r>
        <w:rPr>
          <w:rFonts w:ascii="仿宋" w:eastAsia="仿宋" w:hAnsi="仿宋" w:cstheme="majorEastAsia" w:hint="eastAsia"/>
          <w:sz w:val="32"/>
          <w:szCs w:val="32"/>
        </w:rPr>
        <w:t>主要包括师资队伍、教学设施、教学资源、教学方法、教学评价、质量管理等方面，应满足培养目标、人才规格的要求，应该满足教学安排的需要，应该满足学生的多样学习需求，应</w:t>
      </w:r>
      <w:r>
        <w:rPr>
          <w:rFonts w:ascii="仿宋" w:eastAsia="仿宋" w:hAnsi="仿宋" w:cstheme="majorEastAsia" w:hint="eastAsia"/>
          <w:sz w:val="32"/>
          <w:szCs w:val="32"/>
        </w:rPr>
        <w:t>该积极吸收行业企业参与。</w:t>
      </w:r>
    </w:p>
    <w:p w:rsidR="00D17079" w:rsidRDefault="00BF5350">
      <w:pPr>
        <w:pStyle w:val="3"/>
        <w:keepNext w:val="0"/>
        <w:keepLines w:val="0"/>
        <w:spacing w:before="0" w:after="0" w:line="360" w:lineRule="auto"/>
        <w:ind w:firstLine="0"/>
        <w:rPr>
          <w:rFonts w:ascii="仿宋" w:eastAsia="仿宋" w:hAnsi="仿宋" w:cstheme="majorEastAsia"/>
          <w:bCs w:val="0"/>
          <w:sz w:val="32"/>
          <w:szCs w:val="32"/>
        </w:rPr>
      </w:pPr>
      <w:r>
        <w:rPr>
          <w:rFonts w:ascii="仿宋" w:eastAsia="仿宋" w:hAnsi="仿宋" w:cstheme="majorEastAsia" w:hint="eastAsia"/>
          <w:bCs w:val="0"/>
          <w:sz w:val="32"/>
          <w:szCs w:val="32"/>
        </w:rPr>
        <w:t>1</w:t>
      </w:r>
      <w:r>
        <w:rPr>
          <w:rFonts w:ascii="仿宋" w:eastAsia="仿宋" w:hAnsi="仿宋" w:cstheme="majorEastAsia" w:hint="eastAsia"/>
          <w:bCs w:val="0"/>
          <w:sz w:val="32"/>
          <w:szCs w:val="32"/>
        </w:rPr>
        <w:t>.</w:t>
      </w:r>
      <w:r>
        <w:rPr>
          <w:rFonts w:ascii="仿宋" w:eastAsia="仿宋" w:hAnsi="仿宋" w:cstheme="majorEastAsia" w:hint="eastAsia"/>
          <w:bCs w:val="0"/>
          <w:sz w:val="32"/>
          <w:szCs w:val="32"/>
        </w:rPr>
        <w:t>师资队伍</w:t>
      </w:r>
    </w:p>
    <w:p w:rsidR="00D17079" w:rsidRDefault="00BF5350">
      <w:pPr>
        <w:adjustRightInd w:val="0"/>
        <w:spacing w:line="360" w:lineRule="auto"/>
        <w:ind w:firstLineChars="200" w:firstLine="640"/>
        <w:rPr>
          <w:rFonts w:ascii="仿宋" w:eastAsia="仿宋" w:hAnsi="仿宋" w:cstheme="majorEastAsia"/>
          <w:sz w:val="32"/>
          <w:szCs w:val="32"/>
        </w:rPr>
      </w:pPr>
      <w:r>
        <w:rPr>
          <w:rFonts w:ascii="仿宋" w:eastAsia="仿宋" w:hAnsi="仿宋" w:cstheme="majorEastAsia" w:hint="eastAsia"/>
          <w:sz w:val="32"/>
          <w:szCs w:val="32"/>
        </w:rPr>
        <w:t>“双师型”教师一般不低于</w:t>
      </w:r>
      <w:r>
        <w:rPr>
          <w:rFonts w:ascii="仿宋" w:eastAsia="仿宋" w:hAnsi="仿宋" w:cstheme="majorEastAsia" w:hint="eastAsia"/>
          <w:sz w:val="32"/>
          <w:szCs w:val="32"/>
        </w:rPr>
        <w:t>60%</w:t>
      </w:r>
      <w:r>
        <w:rPr>
          <w:rFonts w:ascii="仿宋" w:eastAsia="仿宋" w:hAnsi="仿宋" w:cstheme="majorEastAsia" w:hint="eastAsia"/>
          <w:sz w:val="32"/>
          <w:szCs w:val="32"/>
        </w:rPr>
        <w:t>。兼职教师应主要来自于高校和行业企业。为年轻教师提供更多的进修、培训和到企事业单位顶岗实习的机会。完善新教师试讲制度、新教师实验室实习制度、新教师导师制度、优秀教师示范教学制度。引进和培养专业带头人，专业带头人原则上应具有高级职称，培养专业骨干教师。引导老师制定科研计划</w:t>
      </w:r>
      <w:r>
        <w:rPr>
          <w:rFonts w:ascii="仿宋" w:eastAsia="仿宋" w:hAnsi="仿宋" w:cstheme="majorEastAsia" w:hint="eastAsia"/>
          <w:sz w:val="32"/>
          <w:szCs w:val="32"/>
        </w:rPr>
        <w:t>,</w:t>
      </w:r>
      <w:r>
        <w:rPr>
          <w:rFonts w:ascii="仿宋" w:eastAsia="仿宋" w:hAnsi="仿宋" w:cstheme="majorEastAsia" w:hint="eastAsia"/>
          <w:sz w:val="32"/>
          <w:szCs w:val="32"/>
        </w:rPr>
        <w:t>在实践教学过程中</w:t>
      </w:r>
      <w:r>
        <w:rPr>
          <w:rFonts w:ascii="仿宋" w:eastAsia="仿宋" w:hAnsi="仿宋" w:cstheme="majorEastAsia" w:hint="eastAsia"/>
          <w:sz w:val="32"/>
          <w:szCs w:val="32"/>
        </w:rPr>
        <w:t>,</w:t>
      </w:r>
      <w:r>
        <w:rPr>
          <w:rFonts w:ascii="仿宋" w:eastAsia="仿宋" w:hAnsi="仿宋" w:cstheme="majorEastAsia" w:hint="eastAsia"/>
          <w:sz w:val="32"/>
          <w:szCs w:val="32"/>
        </w:rPr>
        <w:t>深入教学研究</w:t>
      </w:r>
      <w:r>
        <w:rPr>
          <w:rFonts w:ascii="仿宋" w:eastAsia="仿宋" w:hAnsi="仿宋" w:cstheme="majorEastAsia" w:hint="eastAsia"/>
          <w:sz w:val="32"/>
          <w:szCs w:val="32"/>
        </w:rPr>
        <w:t>,</w:t>
      </w:r>
      <w:r>
        <w:rPr>
          <w:rFonts w:ascii="仿宋" w:eastAsia="仿宋" w:hAnsi="仿宋" w:cstheme="majorEastAsia" w:hint="eastAsia"/>
          <w:sz w:val="32"/>
          <w:szCs w:val="32"/>
        </w:rPr>
        <w:t>争取</w:t>
      </w:r>
      <w:r>
        <w:rPr>
          <w:rFonts w:ascii="仿宋" w:eastAsia="仿宋" w:hAnsi="仿宋" w:cstheme="majorEastAsia" w:hint="eastAsia"/>
          <w:sz w:val="32"/>
          <w:szCs w:val="32"/>
        </w:rPr>
        <w:t>2</w:t>
      </w:r>
      <w:r>
        <w:rPr>
          <w:rFonts w:ascii="仿宋" w:eastAsia="仿宋" w:hAnsi="仿宋" w:cstheme="majorEastAsia" w:hint="eastAsia"/>
          <w:sz w:val="32"/>
          <w:szCs w:val="32"/>
        </w:rPr>
        <w:t>年内本专业科研水平有较大的提高。</w:t>
      </w:r>
      <w:r>
        <w:rPr>
          <w:rFonts w:ascii="仿宋" w:eastAsia="仿宋" w:hAnsi="仿宋" w:cstheme="majorEastAsia" w:hint="eastAsia"/>
          <w:sz w:val="32"/>
          <w:szCs w:val="32"/>
        </w:rPr>
        <w:t xml:space="preserve"> </w:t>
      </w:r>
    </w:p>
    <w:p w:rsidR="00D17079" w:rsidRDefault="00BF5350">
      <w:pPr>
        <w:pStyle w:val="3"/>
        <w:keepNext w:val="0"/>
        <w:keepLines w:val="0"/>
        <w:spacing w:before="0" w:after="0" w:line="360" w:lineRule="auto"/>
        <w:ind w:firstLine="0"/>
        <w:rPr>
          <w:rFonts w:ascii="仿宋" w:eastAsia="仿宋" w:hAnsi="仿宋" w:cstheme="majorEastAsia"/>
          <w:bCs w:val="0"/>
          <w:sz w:val="32"/>
          <w:szCs w:val="32"/>
        </w:rPr>
      </w:pPr>
      <w:r>
        <w:rPr>
          <w:rFonts w:ascii="仿宋" w:eastAsia="仿宋" w:hAnsi="仿宋" w:cstheme="majorEastAsia" w:hint="eastAsia"/>
          <w:bCs w:val="0"/>
          <w:sz w:val="32"/>
          <w:szCs w:val="32"/>
        </w:rPr>
        <w:t>2</w:t>
      </w:r>
      <w:r>
        <w:rPr>
          <w:rFonts w:ascii="仿宋" w:eastAsia="仿宋" w:hAnsi="仿宋" w:cstheme="majorEastAsia" w:hint="eastAsia"/>
          <w:bCs w:val="0"/>
          <w:sz w:val="32"/>
          <w:szCs w:val="32"/>
        </w:rPr>
        <w:t>.</w:t>
      </w:r>
      <w:r>
        <w:rPr>
          <w:rFonts w:ascii="仿宋" w:eastAsia="仿宋" w:hAnsi="仿宋" w:cstheme="majorEastAsia" w:hint="eastAsia"/>
          <w:bCs w:val="0"/>
          <w:sz w:val="32"/>
          <w:szCs w:val="32"/>
        </w:rPr>
        <w:t>教学设施</w:t>
      </w:r>
    </w:p>
    <w:p w:rsidR="00D17079" w:rsidRDefault="00BF5350">
      <w:pPr>
        <w:adjustRightInd w:val="0"/>
        <w:spacing w:line="360" w:lineRule="auto"/>
        <w:ind w:firstLineChars="200" w:firstLine="640"/>
        <w:rPr>
          <w:rFonts w:ascii="仿宋" w:eastAsia="仿宋" w:hAnsi="仿宋" w:cstheme="majorEastAsia"/>
          <w:sz w:val="32"/>
          <w:szCs w:val="32"/>
        </w:rPr>
      </w:pPr>
      <w:r>
        <w:rPr>
          <w:rFonts w:ascii="仿宋" w:eastAsia="仿宋" w:hAnsi="仿宋" w:cstheme="majorEastAsia" w:hint="eastAsia"/>
          <w:sz w:val="32"/>
          <w:szCs w:val="32"/>
        </w:rPr>
        <w:t>教学设施应满足本专业人才培养实施需要，其中实训（实验）室面积、设施等应达到国家发布的有关专业实</w:t>
      </w:r>
      <w:proofErr w:type="gramStart"/>
      <w:r>
        <w:rPr>
          <w:rFonts w:ascii="仿宋" w:eastAsia="仿宋" w:hAnsi="仿宋" w:cstheme="majorEastAsia" w:hint="eastAsia"/>
          <w:sz w:val="32"/>
          <w:szCs w:val="32"/>
        </w:rPr>
        <w:t>训教学</w:t>
      </w:r>
      <w:proofErr w:type="gramEnd"/>
      <w:r>
        <w:rPr>
          <w:rFonts w:ascii="仿宋" w:eastAsia="仿宋" w:hAnsi="仿宋" w:cstheme="majorEastAsia" w:hint="eastAsia"/>
          <w:sz w:val="32"/>
          <w:szCs w:val="32"/>
        </w:rPr>
        <w:t>条件</w:t>
      </w:r>
      <w:r>
        <w:rPr>
          <w:rFonts w:ascii="仿宋" w:eastAsia="仿宋" w:hAnsi="仿宋" w:cstheme="majorEastAsia" w:hint="eastAsia"/>
          <w:sz w:val="32"/>
          <w:szCs w:val="32"/>
        </w:rPr>
        <w:lastRenderedPageBreak/>
        <w:t>建设标准（仪器设备配备规范）要求。信息化条件保障应能满足专业建设、教学管理、信息化教学和学生自主学习需要。</w:t>
      </w:r>
    </w:p>
    <w:p w:rsidR="00D17079" w:rsidRDefault="00BF5350">
      <w:pPr>
        <w:spacing w:line="360" w:lineRule="auto"/>
        <w:jc w:val="center"/>
        <w:rPr>
          <w:rFonts w:ascii="仿宋" w:eastAsia="仿宋" w:hAnsi="仿宋" w:cstheme="majorEastAsia"/>
          <w:sz w:val="24"/>
          <w:szCs w:val="24"/>
        </w:rPr>
      </w:pPr>
      <w:r>
        <w:rPr>
          <w:rFonts w:ascii="仿宋" w:eastAsia="仿宋" w:hAnsi="仿宋" w:cstheme="majorEastAsia" w:hint="eastAsia"/>
          <w:sz w:val="24"/>
          <w:szCs w:val="24"/>
        </w:rPr>
        <w:t>表</w:t>
      </w:r>
      <w:r>
        <w:rPr>
          <w:rFonts w:ascii="仿宋" w:eastAsia="仿宋" w:hAnsi="仿宋" w:cstheme="majorEastAsia" w:hint="eastAsia"/>
          <w:sz w:val="24"/>
          <w:szCs w:val="24"/>
        </w:rPr>
        <w:t>7</w:t>
      </w:r>
      <w:r>
        <w:rPr>
          <w:rFonts w:ascii="仿宋" w:eastAsia="仿宋" w:hAnsi="仿宋" w:cstheme="majorEastAsia" w:hint="eastAsia"/>
          <w:sz w:val="24"/>
          <w:szCs w:val="24"/>
        </w:rPr>
        <w:t xml:space="preserve">  </w:t>
      </w:r>
      <w:r>
        <w:rPr>
          <w:rFonts w:ascii="仿宋" w:eastAsia="仿宋" w:hAnsi="仿宋" w:cstheme="majorEastAsia" w:hint="eastAsia"/>
          <w:sz w:val="24"/>
          <w:szCs w:val="24"/>
        </w:rPr>
        <w:t>校内实训基地建设</w:t>
      </w:r>
    </w:p>
    <w:tbl>
      <w:tblPr>
        <w:tblW w:w="8152" w:type="dxa"/>
        <w:tblInd w:w="1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39"/>
        <w:gridCol w:w="1276"/>
        <w:gridCol w:w="1701"/>
        <w:gridCol w:w="1276"/>
        <w:gridCol w:w="1134"/>
        <w:gridCol w:w="1134"/>
        <w:gridCol w:w="992"/>
      </w:tblGrid>
      <w:tr w:rsidR="00D17079">
        <w:tc>
          <w:tcPr>
            <w:tcW w:w="639" w:type="dxa"/>
            <w:vAlign w:val="center"/>
          </w:tcPr>
          <w:p w:rsidR="00D17079" w:rsidRDefault="00BF5350">
            <w:pPr>
              <w:autoSpaceDE w:val="0"/>
              <w:spacing w:line="240" w:lineRule="atLeast"/>
              <w:jc w:val="center"/>
              <w:rPr>
                <w:rFonts w:ascii="仿宋" w:eastAsia="仿宋" w:hAnsi="仿宋" w:cstheme="majorEastAsia"/>
                <w:bCs/>
                <w:szCs w:val="21"/>
              </w:rPr>
            </w:pPr>
            <w:r>
              <w:rPr>
                <w:rFonts w:ascii="仿宋" w:eastAsia="仿宋" w:hAnsi="仿宋" w:cstheme="majorEastAsia" w:hint="eastAsia"/>
                <w:bCs/>
                <w:szCs w:val="21"/>
              </w:rPr>
              <w:t>序号</w:t>
            </w:r>
          </w:p>
        </w:tc>
        <w:tc>
          <w:tcPr>
            <w:tcW w:w="1276" w:type="dxa"/>
            <w:vAlign w:val="center"/>
          </w:tcPr>
          <w:p w:rsidR="00D17079" w:rsidRDefault="00BF5350">
            <w:pPr>
              <w:autoSpaceDE w:val="0"/>
              <w:spacing w:line="240" w:lineRule="atLeast"/>
              <w:jc w:val="center"/>
              <w:rPr>
                <w:rFonts w:ascii="仿宋" w:eastAsia="仿宋" w:hAnsi="仿宋" w:cstheme="majorEastAsia"/>
                <w:bCs/>
                <w:szCs w:val="21"/>
              </w:rPr>
            </w:pPr>
            <w:r>
              <w:rPr>
                <w:rFonts w:ascii="仿宋" w:eastAsia="仿宋" w:hAnsi="仿宋" w:cstheme="majorEastAsia" w:hint="eastAsia"/>
                <w:bCs/>
                <w:szCs w:val="21"/>
              </w:rPr>
              <w:t>实训室名称</w:t>
            </w:r>
          </w:p>
        </w:tc>
        <w:tc>
          <w:tcPr>
            <w:tcW w:w="1701" w:type="dxa"/>
            <w:vAlign w:val="center"/>
          </w:tcPr>
          <w:p w:rsidR="00D17079" w:rsidRDefault="00BF5350">
            <w:pPr>
              <w:autoSpaceDE w:val="0"/>
              <w:spacing w:line="240" w:lineRule="atLeast"/>
              <w:jc w:val="center"/>
              <w:rPr>
                <w:rFonts w:ascii="仿宋" w:eastAsia="仿宋" w:hAnsi="仿宋" w:cstheme="majorEastAsia"/>
                <w:bCs/>
                <w:szCs w:val="21"/>
              </w:rPr>
            </w:pPr>
            <w:r>
              <w:rPr>
                <w:rFonts w:ascii="仿宋" w:eastAsia="仿宋" w:hAnsi="仿宋" w:cstheme="majorEastAsia" w:hint="eastAsia"/>
                <w:bCs/>
                <w:szCs w:val="21"/>
              </w:rPr>
              <w:t>主要实</w:t>
            </w:r>
            <w:proofErr w:type="gramStart"/>
            <w:r>
              <w:rPr>
                <w:rFonts w:ascii="仿宋" w:eastAsia="仿宋" w:hAnsi="仿宋" w:cstheme="majorEastAsia" w:hint="eastAsia"/>
                <w:bCs/>
                <w:szCs w:val="21"/>
              </w:rPr>
              <w:t>训项目</w:t>
            </w:r>
            <w:proofErr w:type="gramEnd"/>
          </w:p>
        </w:tc>
        <w:tc>
          <w:tcPr>
            <w:tcW w:w="1276" w:type="dxa"/>
            <w:vAlign w:val="center"/>
          </w:tcPr>
          <w:p w:rsidR="00D17079" w:rsidRDefault="00BF5350">
            <w:pPr>
              <w:autoSpaceDE w:val="0"/>
              <w:spacing w:line="240" w:lineRule="atLeast"/>
              <w:jc w:val="center"/>
              <w:rPr>
                <w:rFonts w:ascii="仿宋" w:eastAsia="仿宋" w:hAnsi="仿宋" w:cstheme="majorEastAsia"/>
                <w:bCs/>
                <w:szCs w:val="21"/>
              </w:rPr>
            </w:pPr>
            <w:r>
              <w:rPr>
                <w:rFonts w:ascii="仿宋" w:eastAsia="仿宋" w:hAnsi="仿宋" w:cstheme="majorEastAsia" w:hint="eastAsia"/>
                <w:bCs/>
                <w:szCs w:val="21"/>
              </w:rPr>
              <w:t>设备总数</w:t>
            </w:r>
          </w:p>
          <w:p w:rsidR="00D17079" w:rsidRDefault="00BF5350">
            <w:pPr>
              <w:autoSpaceDE w:val="0"/>
              <w:spacing w:line="240" w:lineRule="atLeast"/>
              <w:jc w:val="center"/>
              <w:rPr>
                <w:rFonts w:ascii="仿宋" w:eastAsia="仿宋" w:hAnsi="仿宋" w:cstheme="majorEastAsia"/>
                <w:bCs/>
                <w:szCs w:val="21"/>
              </w:rPr>
            </w:pPr>
            <w:r>
              <w:rPr>
                <w:rFonts w:ascii="仿宋" w:eastAsia="仿宋" w:hAnsi="仿宋" w:cstheme="majorEastAsia" w:hint="eastAsia"/>
                <w:bCs/>
                <w:szCs w:val="21"/>
              </w:rPr>
              <w:t>（套）</w:t>
            </w:r>
          </w:p>
        </w:tc>
        <w:tc>
          <w:tcPr>
            <w:tcW w:w="1134" w:type="dxa"/>
            <w:vAlign w:val="center"/>
          </w:tcPr>
          <w:p w:rsidR="00D17079" w:rsidRDefault="00BF5350">
            <w:pPr>
              <w:autoSpaceDE w:val="0"/>
              <w:spacing w:line="240" w:lineRule="atLeast"/>
              <w:jc w:val="center"/>
              <w:rPr>
                <w:rFonts w:ascii="仿宋" w:eastAsia="仿宋" w:hAnsi="仿宋" w:cstheme="majorEastAsia"/>
                <w:bCs/>
                <w:szCs w:val="21"/>
              </w:rPr>
            </w:pPr>
            <w:r>
              <w:rPr>
                <w:rFonts w:ascii="仿宋" w:eastAsia="仿宋" w:hAnsi="仿宋" w:cstheme="majorEastAsia" w:hint="eastAsia"/>
                <w:bCs/>
                <w:szCs w:val="21"/>
              </w:rPr>
              <w:t>建筑面</w:t>
            </w:r>
            <w:r>
              <w:rPr>
                <w:rFonts w:ascii="仿宋" w:eastAsia="仿宋" w:hAnsi="仿宋" w:cstheme="majorEastAsia" w:hint="eastAsia"/>
                <w:bCs/>
                <w:szCs w:val="21"/>
              </w:rPr>
              <w:t>79EF</w:t>
            </w:r>
            <w:r>
              <w:rPr>
                <w:rFonts w:ascii="仿宋" w:eastAsia="仿宋" w:hAnsi="仿宋" w:cstheme="majorEastAsia" w:hint="eastAsia"/>
                <w:bCs/>
                <w:szCs w:val="21"/>
              </w:rPr>
              <w:t>（</w:t>
            </w:r>
            <w:r>
              <w:rPr>
                <w:rFonts w:ascii="仿宋" w:eastAsia="仿宋" w:hAnsi="仿宋" w:cstheme="majorEastAsia" w:hint="eastAsia"/>
                <w:bCs/>
                <w:i/>
                <w:szCs w:val="21"/>
              </w:rPr>
              <w:t>m</w:t>
            </w:r>
            <w:r>
              <w:rPr>
                <w:rFonts w:ascii="仿宋" w:eastAsia="仿宋" w:hAnsi="仿宋" w:cstheme="majorEastAsia" w:hint="eastAsia"/>
                <w:bCs/>
                <w:szCs w:val="21"/>
                <w:vertAlign w:val="superscript"/>
              </w:rPr>
              <w:t>2</w:t>
            </w:r>
            <w:r>
              <w:rPr>
                <w:rFonts w:ascii="仿宋" w:eastAsia="仿宋" w:hAnsi="仿宋" w:cstheme="majorEastAsia" w:hint="eastAsia"/>
                <w:szCs w:val="21"/>
              </w:rPr>
              <w:t>）</w:t>
            </w:r>
          </w:p>
        </w:tc>
        <w:tc>
          <w:tcPr>
            <w:tcW w:w="1134" w:type="dxa"/>
            <w:vAlign w:val="center"/>
          </w:tcPr>
          <w:p w:rsidR="00D17079" w:rsidRDefault="00BF5350">
            <w:pPr>
              <w:autoSpaceDE w:val="0"/>
              <w:spacing w:line="240" w:lineRule="atLeast"/>
              <w:jc w:val="center"/>
              <w:rPr>
                <w:rFonts w:ascii="仿宋" w:eastAsia="仿宋" w:hAnsi="仿宋" w:cstheme="majorEastAsia"/>
                <w:bCs/>
                <w:szCs w:val="21"/>
              </w:rPr>
            </w:pPr>
            <w:r>
              <w:rPr>
                <w:rFonts w:ascii="仿宋" w:eastAsia="仿宋" w:hAnsi="仿宋" w:cstheme="majorEastAsia" w:hint="eastAsia"/>
                <w:bCs/>
                <w:szCs w:val="21"/>
              </w:rPr>
              <w:t>实训工位</w:t>
            </w:r>
          </w:p>
        </w:tc>
        <w:tc>
          <w:tcPr>
            <w:tcW w:w="992" w:type="dxa"/>
          </w:tcPr>
          <w:p w:rsidR="00D17079" w:rsidRDefault="00BF5350">
            <w:pPr>
              <w:autoSpaceDE w:val="0"/>
              <w:spacing w:line="240" w:lineRule="atLeast"/>
              <w:jc w:val="center"/>
              <w:rPr>
                <w:rFonts w:ascii="仿宋" w:eastAsia="仿宋" w:hAnsi="仿宋" w:cstheme="majorEastAsia"/>
                <w:bCs/>
                <w:szCs w:val="21"/>
              </w:rPr>
            </w:pPr>
            <w:r>
              <w:rPr>
                <w:rFonts w:ascii="仿宋" w:eastAsia="仿宋" w:hAnsi="仿宋" w:cstheme="majorEastAsia" w:hint="eastAsia"/>
                <w:bCs/>
                <w:szCs w:val="21"/>
              </w:rPr>
              <w:t>利用率</w:t>
            </w:r>
          </w:p>
          <w:p w:rsidR="00D17079" w:rsidRDefault="00BF5350">
            <w:pPr>
              <w:autoSpaceDE w:val="0"/>
              <w:spacing w:line="240" w:lineRule="atLeast"/>
              <w:jc w:val="center"/>
              <w:rPr>
                <w:rFonts w:ascii="仿宋" w:eastAsia="仿宋" w:hAnsi="仿宋" w:cstheme="majorEastAsia"/>
                <w:bCs/>
                <w:szCs w:val="21"/>
              </w:rPr>
            </w:pPr>
            <w:r>
              <w:rPr>
                <w:rFonts w:ascii="仿宋" w:eastAsia="仿宋" w:hAnsi="仿宋" w:cstheme="majorEastAsia" w:hint="eastAsia"/>
                <w:bCs/>
                <w:szCs w:val="21"/>
              </w:rPr>
              <w:t>（％）</w:t>
            </w:r>
          </w:p>
        </w:tc>
      </w:tr>
      <w:tr w:rsidR="00D17079">
        <w:tc>
          <w:tcPr>
            <w:tcW w:w="639" w:type="dxa"/>
            <w:vAlign w:val="center"/>
          </w:tcPr>
          <w:p w:rsidR="00D17079" w:rsidRDefault="00BF5350">
            <w:pPr>
              <w:autoSpaceDE w:val="0"/>
              <w:spacing w:line="240" w:lineRule="exact"/>
              <w:jc w:val="center"/>
              <w:rPr>
                <w:rFonts w:ascii="仿宋" w:eastAsia="仿宋" w:hAnsi="仿宋" w:cstheme="majorEastAsia"/>
                <w:bCs/>
                <w:szCs w:val="21"/>
              </w:rPr>
            </w:pPr>
            <w:r>
              <w:rPr>
                <w:rFonts w:ascii="仿宋" w:eastAsia="仿宋" w:hAnsi="仿宋" w:cstheme="majorEastAsia" w:hint="eastAsia"/>
                <w:bCs/>
                <w:szCs w:val="21"/>
              </w:rPr>
              <w:t>1</w:t>
            </w:r>
          </w:p>
        </w:tc>
        <w:tc>
          <w:tcPr>
            <w:tcW w:w="1276" w:type="dxa"/>
            <w:vAlign w:val="center"/>
          </w:tcPr>
          <w:p w:rsidR="00D17079" w:rsidRDefault="00BF5350">
            <w:pPr>
              <w:autoSpaceDE w:val="0"/>
              <w:spacing w:line="240" w:lineRule="exact"/>
              <w:jc w:val="center"/>
              <w:rPr>
                <w:rFonts w:ascii="仿宋" w:eastAsia="仿宋" w:hAnsi="仿宋" w:cstheme="majorEastAsia"/>
                <w:bCs/>
                <w:szCs w:val="21"/>
              </w:rPr>
            </w:pPr>
            <w:r>
              <w:rPr>
                <w:rFonts w:ascii="仿宋" w:eastAsia="仿宋" w:hAnsi="仿宋" w:cstheme="majorEastAsia" w:hint="eastAsia"/>
                <w:bCs/>
                <w:szCs w:val="21"/>
              </w:rPr>
              <w:t>建筑装饰工程施工实训室</w:t>
            </w:r>
          </w:p>
        </w:tc>
        <w:tc>
          <w:tcPr>
            <w:tcW w:w="1701" w:type="dxa"/>
            <w:vAlign w:val="center"/>
          </w:tcPr>
          <w:p w:rsidR="00D17079" w:rsidRDefault="00BF5350">
            <w:pPr>
              <w:autoSpaceDE w:val="0"/>
              <w:spacing w:line="240" w:lineRule="exact"/>
              <w:jc w:val="center"/>
              <w:rPr>
                <w:rFonts w:ascii="仿宋" w:eastAsia="仿宋" w:hAnsi="仿宋" w:cstheme="majorEastAsia"/>
                <w:bCs/>
                <w:szCs w:val="21"/>
              </w:rPr>
            </w:pPr>
            <w:r>
              <w:rPr>
                <w:rFonts w:ascii="仿宋" w:eastAsia="仿宋" w:hAnsi="仿宋" w:cstheme="majorEastAsia" w:hint="eastAsia"/>
                <w:bCs/>
                <w:szCs w:val="21"/>
              </w:rPr>
              <w:t>建筑工程施工工序</w:t>
            </w:r>
          </w:p>
        </w:tc>
        <w:tc>
          <w:tcPr>
            <w:tcW w:w="1276" w:type="dxa"/>
            <w:vAlign w:val="center"/>
          </w:tcPr>
          <w:p w:rsidR="00D17079" w:rsidRDefault="00BF5350">
            <w:pPr>
              <w:autoSpaceDE w:val="0"/>
              <w:spacing w:line="240" w:lineRule="exact"/>
              <w:jc w:val="center"/>
              <w:rPr>
                <w:rFonts w:ascii="仿宋" w:eastAsia="仿宋" w:hAnsi="仿宋" w:cstheme="majorEastAsia"/>
                <w:bCs/>
                <w:szCs w:val="21"/>
              </w:rPr>
            </w:pPr>
            <w:r>
              <w:rPr>
                <w:rFonts w:ascii="仿宋" w:eastAsia="仿宋" w:hAnsi="仿宋" w:cstheme="majorEastAsia" w:hint="eastAsia"/>
                <w:bCs/>
                <w:szCs w:val="21"/>
              </w:rPr>
              <w:t>50</w:t>
            </w:r>
          </w:p>
        </w:tc>
        <w:tc>
          <w:tcPr>
            <w:tcW w:w="1134" w:type="dxa"/>
            <w:vAlign w:val="center"/>
          </w:tcPr>
          <w:p w:rsidR="00D17079" w:rsidRDefault="00BF5350">
            <w:pPr>
              <w:autoSpaceDE w:val="0"/>
              <w:spacing w:line="240" w:lineRule="exact"/>
              <w:jc w:val="center"/>
              <w:rPr>
                <w:rFonts w:ascii="仿宋" w:eastAsia="仿宋" w:hAnsi="仿宋" w:cstheme="majorEastAsia"/>
                <w:bCs/>
                <w:szCs w:val="21"/>
              </w:rPr>
            </w:pPr>
            <w:r>
              <w:rPr>
                <w:rFonts w:ascii="仿宋" w:eastAsia="仿宋" w:hAnsi="仿宋" w:cstheme="majorEastAsia" w:hint="eastAsia"/>
                <w:bCs/>
                <w:szCs w:val="21"/>
              </w:rPr>
              <w:t>300</w:t>
            </w:r>
            <w:r>
              <w:rPr>
                <w:rFonts w:ascii="仿宋" w:eastAsia="仿宋" w:hAnsi="仿宋" w:cstheme="majorEastAsia" w:hint="eastAsia"/>
                <w:bCs/>
                <w:i/>
                <w:szCs w:val="21"/>
              </w:rPr>
              <w:t xml:space="preserve"> m</w:t>
            </w:r>
            <w:r>
              <w:rPr>
                <w:rFonts w:ascii="仿宋" w:eastAsia="仿宋" w:hAnsi="仿宋" w:cstheme="majorEastAsia" w:hint="eastAsia"/>
                <w:bCs/>
                <w:szCs w:val="21"/>
                <w:vertAlign w:val="superscript"/>
              </w:rPr>
              <w:t>2</w:t>
            </w:r>
          </w:p>
        </w:tc>
        <w:tc>
          <w:tcPr>
            <w:tcW w:w="1134" w:type="dxa"/>
            <w:vAlign w:val="center"/>
          </w:tcPr>
          <w:p w:rsidR="00D17079" w:rsidRDefault="00BF5350">
            <w:pPr>
              <w:autoSpaceDE w:val="0"/>
              <w:spacing w:line="240" w:lineRule="exact"/>
              <w:jc w:val="center"/>
              <w:rPr>
                <w:rFonts w:ascii="仿宋" w:eastAsia="仿宋" w:hAnsi="仿宋" w:cstheme="majorEastAsia"/>
                <w:bCs/>
                <w:szCs w:val="21"/>
              </w:rPr>
            </w:pPr>
            <w:r>
              <w:rPr>
                <w:rFonts w:ascii="仿宋" w:eastAsia="仿宋" w:hAnsi="仿宋" w:cstheme="majorEastAsia" w:hint="eastAsia"/>
                <w:bCs/>
                <w:szCs w:val="21"/>
              </w:rPr>
              <w:t>50</w:t>
            </w:r>
          </w:p>
        </w:tc>
        <w:tc>
          <w:tcPr>
            <w:tcW w:w="992" w:type="dxa"/>
            <w:vAlign w:val="center"/>
          </w:tcPr>
          <w:p w:rsidR="00D17079" w:rsidRDefault="00BF5350">
            <w:pPr>
              <w:autoSpaceDE w:val="0"/>
              <w:spacing w:line="240" w:lineRule="exact"/>
              <w:jc w:val="center"/>
              <w:rPr>
                <w:rFonts w:ascii="仿宋" w:eastAsia="仿宋" w:hAnsi="仿宋" w:cstheme="majorEastAsia"/>
                <w:bCs/>
                <w:szCs w:val="21"/>
              </w:rPr>
            </w:pPr>
            <w:r>
              <w:rPr>
                <w:rFonts w:ascii="仿宋" w:eastAsia="仿宋" w:hAnsi="仿宋" w:cstheme="majorEastAsia" w:hint="eastAsia"/>
                <w:bCs/>
                <w:szCs w:val="21"/>
              </w:rPr>
              <w:t>100</w:t>
            </w:r>
            <w:r>
              <w:rPr>
                <w:rFonts w:ascii="仿宋" w:eastAsia="仿宋" w:hAnsi="仿宋" w:cstheme="majorEastAsia" w:hint="eastAsia"/>
                <w:bCs/>
                <w:szCs w:val="21"/>
              </w:rPr>
              <w:t>％</w:t>
            </w:r>
          </w:p>
        </w:tc>
      </w:tr>
      <w:tr w:rsidR="00D17079">
        <w:tc>
          <w:tcPr>
            <w:tcW w:w="639" w:type="dxa"/>
            <w:vAlign w:val="center"/>
          </w:tcPr>
          <w:p w:rsidR="00D17079" w:rsidRDefault="00BF5350">
            <w:pPr>
              <w:autoSpaceDE w:val="0"/>
              <w:spacing w:line="240" w:lineRule="exact"/>
              <w:jc w:val="center"/>
              <w:rPr>
                <w:rFonts w:ascii="仿宋" w:eastAsia="仿宋" w:hAnsi="仿宋" w:cstheme="majorEastAsia"/>
                <w:bCs/>
                <w:szCs w:val="21"/>
              </w:rPr>
            </w:pPr>
            <w:r>
              <w:rPr>
                <w:rFonts w:ascii="仿宋" w:eastAsia="仿宋" w:hAnsi="仿宋" w:cstheme="majorEastAsia" w:hint="eastAsia"/>
                <w:bCs/>
                <w:szCs w:val="21"/>
              </w:rPr>
              <w:t>2</w:t>
            </w:r>
          </w:p>
        </w:tc>
        <w:tc>
          <w:tcPr>
            <w:tcW w:w="1276" w:type="dxa"/>
            <w:vAlign w:val="center"/>
          </w:tcPr>
          <w:p w:rsidR="00D17079" w:rsidRDefault="00BF5350">
            <w:pPr>
              <w:autoSpaceDE w:val="0"/>
              <w:spacing w:line="240" w:lineRule="exact"/>
              <w:jc w:val="center"/>
              <w:rPr>
                <w:rFonts w:ascii="仿宋" w:eastAsia="仿宋" w:hAnsi="仿宋" w:cstheme="majorEastAsia"/>
                <w:bCs/>
                <w:szCs w:val="21"/>
              </w:rPr>
            </w:pPr>
            <w:r>
              <w:rPr>
                <w:rFonts w:ascii="仿宋" w:eastAsia="仿宋" w:hAnsi="仿宋" w:cstheme="majorEastAsia" w:hint="eastAsia"/>
                <w:bCs/>
                <w:szCs w:val="21"/>
              </w:rPr>
              <w:t>建筑装饰材料实训室</w:t>
            </w:r>
          </w:p>
        </w:tc>
        <w:tc>
          <w:tcPr>
            <w:tcW w:w="1701" w:type="dxa"/>
            <w:vAlign w:val="center"/>
          </w:tcPr>
          <w:p w:rsidR="00D17079" w:rsidRDefault="00BF5350">
            <w:pPr>
              <w:autoSpaceDE w:val="0"/>
              <w:spacing w:line="240" w:lineRule="exact"/>
              <w:jc w:val="center"/>
              <w:rPr>
                <w:rFonts w:ascii="仿宋" w:eastAsia="仿宋" w:hAnsi="仿宋" w:cstheme="majorEastAsia"/>
                <w:bCs/>
                <w:szCs w:val="21"/>
              </w:rPr>
            </w:pPr>
            <w:r>
              <w:rPr>
                <w:rFonts w:ascii="仿宋" w:eastAsia="仿宋" w:hAnsi="仿宋" w:cstheme="majorEastAsia" w:hint="eastAsia"/>
                <w:bCs/>
                <w:szCs w:val="21"/>
              </w:rPr>
              <w:t>建筑材料检测</w:t>
            </w:r>
          </w:p>
        </w:tc>
        <w:tc>
          <w:tcPr>
            <w:tcW w:w="1276" w:type="dxa"/>
            <w:vAlign w:val="center"/>
          </w:tcPr>
          <w:p w:rsidR="00D17079" w:rsidRDefault="00BF5350">
            <w:pPr>
              <w:autoSpaceDE w:val="0"/>
              <w:spacing w:line="240" w:lineRule="exact"/>
              <w:jc w:val="center"/>
              <w:rPr>
                <w:rFonts w:ascii="仿宋" w:eastAsia="仿宋" w:hAnsi="仿宋" w:cstheme="majorEastAsia"/>
                <w:bCs/>
                <w:szCs w:val="21"/>
              </w:rPr>
            </w:pPr>
            <w:r>
              <w:rPr>
                <w:rFonts w:ascii="仿宋" w:eastAsia="仿宋" w:hAnsi="仿宋" w:cstheme="majorEastAsia" w:hint="eastAsia"/>
                <w:bCs/>
                <w:szCs w:val="21"/>
              </w:rPr>
              <w:t>60</w:t>
            </w:r>
          </w:p>
        </w:tc>
        <w:tc>
          <w:tcPr>
            <w:tcW w:w="1134" w:type="dxa"/>
            <w:vAlign w:val="center"/>
          </w:tcPr>
          <w:p w:rsidR="00D17079" w:rsidRDefault="00BF5350">
            <w:pPr>
              <w:autoSpaceDE w:val="0"/>
              <w:spacing w:line="240" w:lineRule="exact"/>
              <w:jc w:val="center"/>
              <w:rPr>
                <w:rFonts w:ascii="仿宋" w:eastAsia="仿宋" w:hAnsi="仿宋" w:cstheme="majorEastAsia"/>
                <w:bCs/>
                <w:szCs w:val="21"/>
              </w:rPr>
            </w:pPr>
            <w:r>
              <w:rPr>
                <w:rFonts w:ascii="仿宋" w:eastAsia="仿宋" w:hAnsi="仿宋" w:cstheme="majorEastAsia" w:hint="eastAsia"/>
                <w:bCs/>
                <w:szCs w:val="21"/>
              </w:rPr>
              <w:t>450</w:t>
            </w:r>
            <w:r>
              <w:rPr>
                <w:rFonts w:ascii="仿宋" w:eastAsia="仿宋" w:hAnsi="仿宋" w:cstheme="majorEastAsia" w:hint="eastAsia"/>
                <w:bCs/>
                <w:i/>
                <w:szCs w:val="21"/>
              </w:rPr>
              <w:t xml:space="preserve"> m</w:t>
            </w:r>
          </w:p>
        </w:tc>
        <w:tc>
          <w:tcPr>
            <w:tcW w:w="1134" w:type="dxa"/>
            <w:vAlign w:val="center"/>
          </w:tcPr>
          <w:p w:rsidR="00D17079" w:rsidRDefault="00BF5350">
            <w:pPr>
              <w:autoSpaceDE w:val="0"/>
              <w:spacing w:line="240" w:lineRule="exact"/>
              <w:jc w:val="center"/>
              <w:rPr>
                <w:rFonts w:ascii="仿宋" w:eastAsia="仿宋" w:hAnsi="仿宋" w:cstheme="majorEastAsia"/>
                <w:bCs/>
                <w:szCs w:val="21"/>
              </w:rPr>
            </w:pPr>
            <w:r>
              <w:rPr>
                <w:rFonts w:ascii="仿宋" w:eastAsia="仿宋" w:hAnsi="仿宋" w:cstheme="majorEastAsia" w:hint="eastAsia"/>
                <w:bCs/>
                <w:szCs w:val="21"/>
              </w:rPr>
              <w:t>50</w:t>
            </w:r>
          </w:p>
        </w:tc>
        <w:tc>
          <w:tcPr>
            <w:tcW w:w="992" w:type="dxa"/>
            <w:vAlign w:val="center"/>
          </w:tcPr>
          <w:p w:rsidR="00D17079" w:rsidRDefault="00BF5350">
            <w:pPr>
              <w:autoSpaceDE w:val="0"/>
              <w:spacing w:line="240" w:lineRule="exact"/>
              <w:jc w:val="center"/>
              <w:rPr>
                <w:rFonts w:ascii="仿宋" w:eastAsia="仿宋" w:hAnsi="仿宋" w:cstheme="majorEastAsia"/>
                <w:bCs/>
                <w:szCs w:val="21"/>
              </w:rPr>
            </w:pPr>
            <w:r>
              <w:rPr>
                <w:rFonts w:ascii="仿宋" w:eastAsia="仿宋" w:hAnsi="仿宋" w:cstheme="majorEastAsia" w:hint="eastAsia"/>
                <w:bCs/>
                <w:szCs w:val="21"/>
              </w:rPr>
              <w:t>100</w:t>
            </w:r>
            <w:r>
              <w:rPr>
                <w:rFonts w:ascii="仿宋" w:eastAsia="仿宋" w:hAnsi="仿宋" w:cstheme="majorEastAsia" w:hint="eastAsia"/>
                <w:bCs/>
                <w:szCs w:val="21"/>
              </w:rPr>
              <w:t>％</w:t>
            </w:r>
          </w:p>
        </w:tc>
      </w:tr>
      <w:tr w:rsidR="00D17079">
        <w:tc>
          <w:tcPr>
            <w:tcW w:w="639" w:type="dxa"/>
            <w:vAlign w:val="center"/>
          </w:tcPr>
          <w:p w:rsidR="00D17079" w:rsidRDefault="00BF5350">
            <w:pPr>
              <w:autoSpaceDE w:val="0"/>
              <w:spacing w:line="240" w:lineRule="exact"/>
              <w:jc w:val="center"/>
              <w:rPr>
                <w:rFonts w:ascii="仿宋" w:eastAsia="仿宋" w:hAnsi="仿宋" w:cstheme="majorEastAsia"/>
                <w:bCs/>
                <w:szCs w:val="21"/>
              </w:rPr>
            </w:pPr>
            <w:r>
              <w:rPr>
                <w:rFonts w:ascii="仿宋" w:eastAsia="仿宋" w:hAnsi="仿宋" w:cstheme="majorEastAsia" w:hint="eastAsia"/>
                <w:bCs/>
                <w:szCs w:val="21"/>
              </w:rPr>
              <w:t>3</w:t>
            </w:r>
          </w:p>
        </w:tc>
        <w:tc>
          <w:tcPr>
            <w:tcW w:w="1276" w:type="dxa"/>
            <w:vAlign w:val="center"/>
          </w:tcPr>
          <w:p w:rsidR="00D17079" w:rsidRDefault="00BF5350">
            <w:pPr>
              <w:autoSpaceDE w:val="0"/>
              <w:spacing w:line="240" w:lineRule="exact"/>
              <w:jc w:val="center"/>
              <w:rPr>
                <w:rFonts w:ascii="仿宋" w:eastAsia="仿宋" w:hAnsi="仿宋" w:cstheme="majorEastAsia"/>
                <w:bCs/>
                <w:szCs w:val="21"/>
              </w:rPr>
            </w:pPr>
            <w:r>
              <w:rPr>
                <w:rFonts w:ascii="仿宋" w:eastAsia="仿宋" w:hAnsi="仿宋" w:cstheme="majorEastAsia" w:hint="eastAsia"/>
                <w:bCs/>
                <w:szCs w:val="21"/>
              </w:rPr>
              <w:t>建筑装饰仿真实训室</w:t>
            </w:r>
          </w:p>
        </w:tc>
        <w:tc>
          <w:tcPr>
            <w:tcW w:w="1701" w:type="dxa"/>
            <w:vAlign w:val="center"/>
          </w:tcPr>
          <w:p w:rsidR="00D17079" w:rsidRDefault="00BF5350">
            <w:pPr>
              <w:autoSpaceDE w:val="0"/>
              <w:spacing w:line="240" w:lineRule="exact"/>
              <w:jc w:val="center"/>
              <w:rPr>
                <w:rFonts w:ascii="仿宋" w:eastAsia="仿宋" w:hAnsi="仿宋" w:cstheme="majorEastAsia"/>
                <w:bCs/>
                <w:szCs w:val="21"/>
              </w:rPr>
            </w:pPr>
            <w:proofErr w:type="gramStart"/>
            <w:r>
              <w:rPr>
                <w:rFonts w:ascii="仿宋" w:eastAsia="仿宋" w:hAnsi="仿宋" w:cstheme="majorEastAsia" w:hint="eastAsia"/>
                <w:bCs/>
                <w:szCs w:val="21"/>
              </w:rPr>
              <w:t>工程算量与</w:t>
            </w:r>
            <w:proofErr w:type="gramEnd"/>
            <w:r>
              <w:rPr>
                <w:rFonts w:ascii="仿宋" w:eastAsia="仿宋" w:hAnsi="仿宋" w:cstheme="majorEastAsia" w:hint="eastAsia"/>
                <w:bCs/>
                <w:szCs w:val="21"/>
              </w:rPr>
              <w:t>计价</w:t>
            </w:r>
          </w:p>
        </w:tc>
        <w:tc>
          <w:tcPr>
            <w:tcW w:w="1276" w:type="dxa"/>
            <w:vAlign w:val="center"/>
          </w:tcPr>
          <w:p w:rsidR="00D17079" w:rsidRDefault="00BF5350">
            <w:pPr>
              <w:autoSpaceDE w:val="0"/>
              <w:spacing w:line="240" w:lineRule="exact"/>
              <w:jc w:val="center"/>
              <w:rPr>
                <w:rFonts w:ascii="仿宋" w:eastAsia="仿宋" w:hAnsi="仿宋" w:cstheme="majorEastAsia"/>
                <w:bCs/>
                <w:szCs w:val="21"/>
              </w:rPr>
            </w:pPr>
            <w:r>
              <w:rPr>
                <w:rFonts w:ascii="仿宋" w:eastAsia="仿宋" w:hAnsi="仿宋" w:cstheme="majorEastAsia" w:hint="eastAsia"/>
                <w:bCs/>
                <w:szCs w:val="21"/>
              </w:rPr>
              <w:t>60</w:t>
            </w:r>
          </w:p>
        </w:tc>
        <w:tc>
          <w:tcPr>
            <w:tcW w:w="1134" w:type="dxa"/>
            <w:vAlign w:val="center"/>
          </w:tcPr>
          <w:p w:rsidR="00D17079" w:rsidRDefault="00BF5350">
            <w:pPr>
              <w:autoSpaceDE w:val="0"/>
              <w:spacing w:line="240" w:lineRule="exact"/>
              <w:jc w:val="center"/>
              <w:rPr>
                <w:rFonts w:ascii="仿宋" w:eastAsia="仿宋" w:hAnsi="仿宋" w:cstheme="majorEastAsia"/>
                <w:bCs/>
                <w:szCs w:val="21"/>
              </w:rPr>
            </w:pPr>
            <w:r>
              <w:rPr>
                <w:rFonts w:ascii="仿宋" w:eastAsia="仿宋" w:hAnsi="仿宋" w:cstheme="majorEastAsia" w:hint="eastAsia"/>
                <w:bCs/>
                <w:szCs w:val="21"/>
              </w:rPr>
              <w:t>100</w:t>
            </w:r>
            <w:r>
              <w:rPr>
                <w:rFonts w:ascii="仿宋" w:eastAsia="仿宋" w:hAnsi="仿宋" w:cstheme="majorEastAsia" w:hint="eastAsia"/>
                <w:bCs/>
                <w:i/>
                <w:szCs w:val="21"/>
              </w:rPr>
              <w:t xml:space="preserve"> m</w:t>
            </w:r>
            <w:r>
              <w:rPr>
                <w:rFonts w:ascii="仿宋" w:eastAsia="仿宋" w:hAnsi="仿宋" w:cstheme="majorEastAsia" w:hint="eastAsia"/>
                <w:bCs/>
                <w:szCs w:val="21"/>
                <w:vertAlign w:val="superscript"/>
              </w:rPr>
              <w:t>2</w:t>
            </w:r>
          </w:p>
        </w:tc>
        <w:tc>
          <w:tcPr>
            <w:tcW w:w="1134" w:type="dxa"/>
            <w:vAlign w:val="center"/>
          </w:tcPr>
          <w:p w:rsidR="00D17079" w:rsidRDefault="00BF5350">
            <w:pPr>
              <w:autoSpaceDE w:val="0"/>
              <w:spacing w:line="240" w:lineRule="exact"/>
              <w:jc w:val="center"/>
              <w:rPr>
                <w:rFonts w:ascii="仿宋" w:eastAsia="仿宋" w:hAnsi="仿宋" w:cstheme="majorEastAsia"/>
                <w:bCs/>
                <w:szCs w:val="21"/>
              </w:rPr>
            </w:pPr>
            <w:r>
              <w:rPr>
                <w:rFonts w:ascii="仿宋" w:eastAsia="仿宋" w:hAnsi="仿宋" w:cstheme="majorEastAsia" w:hint="eastAsia"/>
                <w:bCs/>
                <w:szCs w:val="21"/>
              </w:rPr>
              <w:t>60</w:t>
            </w:r>
          </w:p>
        </w:tc>
        <w:tc>
          <w:tcPr>
            <w:tcW w:w="992" w:type="dxa"/>
            <w:vAlign w:val="center"/>
          </w:tcPr>
          <w:p w:rsidR="00D17079" w:rsidRDefault="00BF5350">
            <w:pPr>
              <w:autoSpaceDE w:val="0"/>
              <w:spacing w:line="240" w:lineRule="exact"/>
              <w:jc w:val="center"/>
              <w:rPr>
                <w:rFonts w:ascii="仿宋" w:eastAsia="仿宋" w:hAnsi="仿宋" w:cstheme="majorEastAsia"/>
                <w:bCs/>
                <w:szCs w:val="21"/>
              </w:rPr>
            </w:pPr>
            <w:r>
              <w:rPr>
                <w:rFonts w:ascii="仿宋" w:eastAsia="仿宋" w:hAnsi="仿宋" w:cstheme="majorEastAsia" w:hint="eastAsia"/>
                <w:bCs/>
                <w:szCs w:val="21"/>
              </w:rPr>
              <w:t>100</w:t>
            </w:r>
            <w:r>
              <w:rPr>
                <w:rFonts w:ascii="仿宋" w:eastAsia="仿宋" w:hAnsi="仿宋" w:cstheme="majorEastAsia" w:hint="eastAsia"/>
                <w:bCs/>
                <w:szCs w:val="21"/>
              </w:rPr>
              <w:t>％</w:t>
            </w:r>
          </w:p>
        </w:tc>
      </w:tr>
      <w:tr w:rsidR="00D17079">
        <w:tc>
          <w:tcPr>
            <w:tcW w:w="639" w:type="dxa"/>
            <w:vAlign w:val="center"/>
          </w:tcPr>
          <w:p w:rsidR="00D17079" w:rsidRDefault="00BF5350">
            <w:pPr>
              <w:autoSpaceDE w:val="0"/>
              <w:spacing w:line="240" w:lineRule="exact"/>
              <w:jc w:val="center"/>
              <w:rPr>
                <w:rFonts w:ascii="仿宋" w:eastAsia="仿宋" w:hAnsi="仿宋" w:cstheme="majorEastAsia"/>
                <w:bCs/>
                <w:szCs w:val="21"/>
              </w:rPr>
            </w:pPr>
            <w:r>
              <w:rPr>
                <w:rFonts w:ascii="仿宋" w:eastAsia="仿宋" w:hAnsi="仿宋" w:cstheme="majorEastAsia" w:hint="eastAsia"/>
                <w:bCs/>
                <w:szCs w:val="21"/>
              </w:rPr>
              <w:t>4</w:t>
            </w:r>
          </w:p>
        </w:tc>
        <w:tc>
          <w:tcPr>
            <w:tcW w:w="1276" w:type="dxa"/>
            <w:vAlign w:val="center"/>
          </w:tcPr>
          <w:p w:rsidR="00D17079" w:rsidRDefault="00BF5350">
            <w:pPr>
              <w:autoSpaceDE w:val="0"/>
              <w:spacing w:line="240" w:lineRule="exact"/>
              <w:jc w:val="center"/>
              <w:rPr>
                <w:rFonts w:ascii="仿宋" w:eastAsia="仿宋" w:hAnsi="仿宋" w:cstheme="majorEastAsia"/>
                <w:bCs/>
                <w:szCs w:val="21"/>
              </w:rPr>
            </w:pPr>
            <w:r>
              <w:rPr>
                <w:rFonts w:ascii="仿宋" w:eastAsia="仿宋" w:hAnsi="仿宋" w:cstheme="majorEastAsia" w:hint="eastAsia"/>
                <w:bCs/>
                <w:szCs w:val="21"/>
              </w:rPr>
              <w:t>BIM</w:t>
            </w:r>
            <w:r>
              <w:rPr>
                <w:rFonts w:ascii="仿宋" w:eastAsia="仿宋" w:hAnsi="仿宋" w:cstheme="majorEastAsia" w:hint="eastAsia"/>
                <w:bCs/>
                <w:szCs w:val="21"/>
              </w:rPr>
              <w:t>综合实训室</w:t>
            </w:r>
          </w:p>
        </w:tc>
        <w:tc>
          <w:tcPr>
            <w:tcW w:w="1701" w:type="dxa"/>
            <w:vAlign w:val="center"/>
          </w:tcPr>
          <w:p w:rsidR="00D17079" w:rsidRDefault="00BF5350">
            <w:pPr>
              <w:autoSpaceDE w:val="0"/>
              <w:spacing w:line="240" w:lineRule="exact"/>
              <w:jc w:val="center"/>
              <w:rPr>
                <w:rFonts w:ascii="仿宋" w:eastAsia="仿宋" w:hAnsi="仿宋" w:cstheme="majorEastAsia"/>
                <w:bCs/>
                <w:szCs w:val="21"/>
              </w:rPr>
            </w:pPr>
            <w:r>
              <w:rPr>
                <w:rFonts w:ascii="仿宋" w:eastAsia="仿宋" w:hAnsi="仿宋" w:cstheme="majorEastAsia" w:hint="eastAsia"/>
                <w:bCs/>
                <w:szCs w:val="21"/>
              </w:rPr>
              <w:t>BIM</w:t>
            </w:r>
            <w:r>
              <w:rPr>
                <w:rFonts w:ascii="仿宋" w:eastAsia="仿宋" w:hAnsi="仿宋" w:cstheme="majorEastAsia" w:hint="eastAsia"/>
                <w:bCs/>
                <w:szCs w:val="21"/>
              </w:rPr>
              <w:t>技术应用</w:t>
            </w:r>
          </w:p>
        </w:tc>
        <w:tc>
          <w:tcPr>
            <w:tcW w:w="1276" w:type="dxa"/>
            <w:vAlign w:val="center"/>
          </w:tcPr>
          <w:p w:rsidR="00D17079" w:rsidRDefault="00BF5350">
            <w:pPr>
              <w:autoSpaceDE w:val="0"/>
              <w:spacing w:line="240" w:lineRule="exact"/>
              <w:jc w:val="center"/>
              <w:rPr>
                <w:rFonts w:ascii="仿宋" w:eastAsia="仿宋" w:hAnsi="仿宋" w:cstheme="majorEastAsia"/>
                <w:bCs/>
                <w:szCs w:val="21"/>
              </w:rPr>
            </w:pPr>
            <w:r>
              <w:rPr>
                <w:rFonts w:ascii="仿宋" w:eastAsia="仿宋" w:hAnsi="仿宋" w:cstheme="majorEastAsia" w:hint="eastAsia"/>
                <w:bCs/>
                <w:szCs w:val="21"/>
              </w:rPr>
              <w:t>60</w:t>
            </w:r>
          </w:p>
        </w:tc>
        <w:tc>
          <w:tcPr>
            <w:tcW w:w="1134" w:type="dxa"/>
            <w:vAlign w:val="center"/>
          </w:tcPr>
          <w:p w:rsidR="00D17079" w:rsidRDefault="00BF5350">
            <w:pPr>
              <w:autoSpaceDE w:val="0"/>
              <w:spacing w:line="240" w:lineRule="exact"/>
              <w:jc w:val="center"/>
              <w:rPr>
                <w:rFonts w:ascii="仿宋" w:eastAsia="仿宋" w:hAnsi="仿宋" w:cstheme="majorEastAsia"/>
                <w:bCs/>
                <w:szCs w:val="21"/>
              </w:rPr>
            </w:pPr>
            <w:r>
              <w:rPr>
                <w:rFonts w:ascii="仿宋" w:eastAsia="仿宋" w:hAnsi="仿宋" w:cstheme="majorEastAsia" w:hint="eastAsia"/>
                <w:bCs/>
                <w:szCs w:val="21"/>
              </w:rPr>
              <w:t>250</w:t>
            </w:r>
            <w:r>
              <w:rPr>
                <w:rFonts w:ascii="仿宋" w:eastAsia="仿宋" w:hAnsi="仿宋" w:cstheme="majorEastAsia" w:hint="eastAsia"/>
                <w:bCs/>
                <w:i/>
                <w:szCs w:val="21"/>
              </w:rPr>
              <w:t xml:space="preserve"> m</w:t>
            </w:r>
          </w:p>
        </w:tc>
        <w:tc>
          <w:tcPr>
            <w:tcW w:w="1134" w:type="dxa"/>
            <w:vAlign w:val="center"/>
          </w:tcPr>
          <w:p w:rsidR="00D17079" w:rsidRDefault="00BF5350">
            <w:pPr>
              <w:autoSpaceDE w:val="0"/>
              <w:spacing w:line="240" w:lineRule="exact"/>
              <w:jc w:val="center"/>
              <w:rPr>
                <w:rFonts w:ascii="仿宋" w:eastAsia="仿宋" w:hAnsi="仿宋" w:cstheme="majorEastAsia"/>
                <w:bCs/>
                <w:szCs w:val="21"/>
              </w:rPr>
            </w:pPr>
            <w:r>
              <w:rPr>
                <w:rFonts w:ascii="仿宋" w:eastAsia="仿宋" w:hAnsi="仿宋" w:cstheme="majorEastAsia" w:hint="eastAsia"/>
                <w:bCs/>
                <w:szCs w:val="21"/>
              </w:rPr>
              <w:t>60</w:t>
            </w:r>
          </w:p>
        </w:tc>
        <w:tc>
          <w:tcPr>
            <w:tcW w:w="992" w:type="dxa"/>
            <w:vAlign w:val="center"/>
          </w:tcPr>
          <w:p w:rsidR="00D17079" w:rsidRDefault="00BF5350">
            <w:pPr>
              <w:autoSpaceDE w:val="0"/>
              <w:spacing w:line="240" w:lineRule="exact"/>
              <w:jc w:val="center"/>
              <w:rPr>
                <w:rFonts w:ascii="仿宋" w:eastAsia="仿宋" w:hAnsi="仿宋" w:cstheme="majorEastAsia"/>
                <w:bCs/>
                <w:szCs w:val="21"/>
              </w:rPr>
            </w:pPr>
            <w:r>
              <w:rPr>
                <w:rFonts w:ascii="仿宋" w:eastAsia="仿宋" w:hAnsi="仿宋" w:cstheme="majorEastAsia" w:hint="eastAsia"/>
                <w:bCs/>
                <w:szCs w:val="21"/>
              </w:rPr>
              <w:t>100</w:t>
            </w:r>
            <w:r>
              <w:rPr>
                <w:rFonts w:ascii="仿宋" w:eastAsia="仿宋" w:hAnsi="仿宋" w:cstheme="majorEastAsia" w:hint="eastAsia"/>
                <w:bCs/>
                <w:szCs w:val="21"/>
              </w:rPr>
              <w:t>％</w:t>
            </w:r>
          </w:p>
        </w:tc>
      </w:tr>
      <w:tr w:rsidR="00D17079">
        <w:tc>
          <w:tcPr>
            <w:tcW w:w="639" w:type="dxa"/>
            <w:vAlign w:val="center"/>
          </w:tcPr>
          <w:p w:rsidR="00D17079" w:rsidRDefault="00BF5350">
            <w:pPr>
              <w:autoSpaceDE w:val="0"/>
              <w:spacing w:line="240" w:lineRule="exact"/>
              <w:jc w:val="center"/>
              <w:rPr>
                <w:rFonts w:ascii="仿宋" w:eastAsia="仿宋" w:hAnsi="仿宋" w:cstheme="majorEastAsia"/>
                <w:bCs/>
                <w:szCs w:val="21"/>
              </w:rPr>
            </w:pPr>
            <w:r>
              <w:rPr>
                <w:rFonts w:ascii="仿宋" w:eastAsia="仿宋" w:hAnsi="仿宋" w:cstheme="majorEastAsia" w:hint="eastAsia"/>
                <w:bCs/>
                <w:szCs w:val="21"/>
              </w:rPr>
              <w:t>5</w:t>
            </w:r>
          </w:p>
        </w:tc>
        <w:tc>
          <w:tcPr>
            <w:tcW w:w="1276" w:type="dxa"/>
            <w:vAlign w:val="center"/>
          </w:tcPr>
          <w:p w:rsidR="00D17079" w:rsidRDefault="00BF5350">
            <w:pPr>
              <w:autoSpaceDE w:val="0"/>
              <w:spacing w:line="240" w:lineRule="exact"/>
              <w:jc w:val="center"/>
              <w:rPr>
                <w:rFonts w:ascii="仿宋" w:eastAsia="仿宋" w:hAnsi="仿宋" w:cstheme="majorEastAsia"/>
                <w:bCs/>
                <w:szCs w:val="21"/>
              </w:rPr>
            </w:pPr>
            <w:r>
              <w:rPr>
                <w:rFonts w:ascii="仿宋" w:eastAsia="仿宋" w:hAnsi="仿宋" w:cstheme="majorEastAsia" w:hint="eastAsia"/>
                <w:bCs/>
                <w:szCs w:val="21"/>
              </w:rPr>
              <w:t>3D</w:t>
            </w:r>
            <w:r>
              <w:rPr>
                <w:rFonts w:ascii="仿宋" w:eastAsia="仿宋" w:hAnsi="仿宋" w:cstheme="majorEastAsia" w:hint="eastAsia"/>
                <w:bCs/>
                <w:szCs w:val="21"/>
              </w:rPr>
              <w:t>打印实训室</w:t>
            </w:r>
          </w:p>
        </w:tc>
        <w:tc>
          <w:tcPr>
            <w:tcW w:w="1701" w:type="dxa"/>
            <w:vAlign w:val="center"/>
          </w:tcPr>
          <w:p w:rsidR="00D17079" w:rsidRDefault="00BF5350">
            <w:pPr>
              <w:autoSpaceDE w:val="0"/>
              <w:spacing w:line="240" w:lineRule="exact"/>
              <w:jc w:val="center"/>
              <w:rPr>
                <w:rFonts w:ascii="仿宋" w:eastAsia="仿宋" w:hAnsi="仿宋" w:cstheme="majorEastAsia"/>
                <w:bCs/>
                <w:szCs w:val="21"/>
              </w:rPr>
            </w:pPr>
            <w:r>
              <w:rPr>
                <w:rFonts w:ascii="仿宋" w:eastAsia="仿宋" w:hAnsi="仿宋" w:cstheme="majorEastAsia" w:hint="eastAsia"/>
                <w:bCs/>
                <w:szCs w:val="21"/>
              </w:rPr>
              <w:t>3D</w:t>
            </w:r>
            <w:r>
              <w:rPr>
                <w:rFonts w:ascii="仿宋" w:eastAsia="仿宋" w:hAnsi="仿宋" w:cstheme="majorEastAsia" w:hint="eastAsia"/>
                <w:bCs/>
                <w:szCs w:val="21"/>
              </w:rPr>
              <w:t>打印</w:t>
            </w:r>
          </w:p>
        </w:tc>
        <w:tc>
          <w:tcPr>
            <w:tcW w:w="1276" w:type="dxa"/>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60</w:t>
            </w:r>
          </w:p>
        </w:tc>
        <w:tc>
          <w:tcPr>
            <w:tcW w:w="1134" w:type="dxa"/>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200 m</w:t>
            </w:r>
          </w:p>
        </w:tc>
        <w:tc>
          <w:tcPr>
            <w:tcW w:w="1134" w:type="dxa"/>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50</w:t>
            </w:r>
          </w:p>
        </w:tc>
        <w:tc>
          <w:tcPr>
            <w:tcW w:w="992" w:type="dxa"/>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100</w:t>
            </w:r>
            <w:r>
              <w:rPr>
                <w:rFonts w:ascii="仿宋" w:eastAsia="仿宋" w:hAnsi="仿宋" w:cstheme="majorEastAsia" w:hint="eastAsia"/>
                <w:szCs w:val="21"/>
              </w:rPr>
              <w:t>％</w:t>
            </w:r>
          </w:p>
        </w:tc>
      </w:tr>
      <w:tr w:rsidR="00D17079">
        <w:tc>
          <w:tcPr>
            <w:tcW w:w="639" w:type="dxa"/>
            <w:vAlign w:val="center"/>
          </w:tcPr>
          <w:p w:rsidR="00D17079" w:rsidRDefault="00BF5350">
            <w:pPr>
              <w:autoSpaceDE w:val="0"/>
              <w:spacing w:line="240" w:lineRule="exact"/>
              <w:jc w:val="center"/>
              <w:rPr>
                <w:rFonts w:ascii="仿宋" w:eastAsia="仿宋" w:hAnsi="仿宋" w:cstheme="majorEastAsia"/>
                <w:bCs/>
                <w:szCs w:val="21"/>
              </w:rPr>
            </w:pPr>
            <w:r>
              <w:rPr>
                <w:rFonts w:ascii="仿宋" w:eastAsia="仿宋" w:hAnsi="仿宋" w:cstheme="majorEastAsia" w:hint="eastAsia"/>
                <w:bCs/>
                <w:szCs w:val="21"/>
              </w:rPr>
              <w:t>6</w:t>
            </w:r>
          </w:p>
        </w:tc>
        <w:tc>
          <w:tcPr>
            <w:tcW w:w="1276" w:type="dxa"/>
            <w:vAlign w:val="center"/>
          </w:tcPr>
          <w:p w:rsidR="00D17079" w:rsidRDefault="00BF5350">
            <w:pPr>
              <w:autoSpaceDE w:val="0"/>
              <w:spacing w:line="240" w:lineRule="exact"/>
              <w:jc w:val="center"/>
              <w:rPr>
                <w:rFonts w:ascii="仿宋" w:eastAsia="仿宋" w:hAnsi="仿宋" w:cstheme="majorEastAsia"/>
                <w:bCs/>
                <w:szCs w:val="21"/>
              </w:rPr>
            </w:pPr>
            <w:r>
              <w:rPr>
                <w:rFonts w:ascii="仿宋" w:eastAsia="仿宋" w:hAnsi="仿宋" w:cstheme="majorEastAsia" w:hint="eastAsia"/>
                <w:bCs/>
                <w:szCs w:val="21"/>
              </w:rPr>
              <w:t>建筑装饰构造实训室</w:t>
            </w:r>
          </w:p>
        </w:tc>
        <w:tc>
          <w:tcPr>
            <w:tcW w:w="1701" w:type="dxa"/>
            <w:vAlign w:val="center"/>
          </w:tcPr>
          <w:p w:rsidR="00D17079" w:rsidRDefault="00BF5350">
            <w:pPr>
              <w:autoSpaceDE w:val="0"/>
              <w:spacing w:line="240" w:lineRule="exact"/>
              <w:jc w:val="center"/>
              <w:rPr>
                <w:rFonts w:ascii="仿宋" w:eastAsia="仿宋" w:hAnsi="仿宋" w:cstheme="majorEastAsia"/>
                <w:bCs/>
                <w:szCs w:val="21"/>
              </w:rPr>
            </w:pPr>
            <w:r>
              <w:rPr>
                <w:rFonts w:ascii="仿宋" w:eastAsia="仿宋" w:hAnsi="仿宋" w:cstheme="majorEastAsia" w:hint="eastAsia"/>
                <w:bCs/>
                <w:szCs w:val="21"/>
              </w:rPr>
              <w:t>装饰构造</w:t>
            </w:r>
          </w:p>
        </w:tc>
        <w:tc>
          <w:tcPr>
            <w:tcW w:w="1276" w:type="dxa"/>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1</w:t>
            </w:r>
            <w:r>
              <w:rPr>
                <w:rFonts w:ascii="仿宋" w:eastAsia="仿宋" w:hAnsi="仿宋" w:cstheme="majorEastAsia" w:hint="eastAsia"/>
                <w:szCs w:val="21"/>
              </w:rPr>
              <w:t>套</w:t>
            </w:r>
          </w:p>
        </w:tc>
        <w:tc>
          <w:tcPr>
            <w:tcW w:w="1134" w:type="dxa"/>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200</w:t>
            </w:r>
            <w:r>
              <w:rPr>
                <w:rFonts w:ascii="仿宋" w:eastAsia="仿宋" w:hAnsi="仿宋" w:cstheme="majorEastAsia" w:hint="eastAsia"/>
                <w:bCs/>
                <w:i/>
                <w:szCs w:val="21"/>
              </w:rPr>
              <w:t>m</w:t>
            </w:r>
            <w:r>
              <w:rPr>
                <w:rFonts w:ascii="仿宋" w:eastAsia="仿宋" w:hAnsi="仿宋" w:cstheme="majorEastAsia" w:hint="eastAsia"/>
                <w:bCs/>
                <w:szCs w:val="21"/>
                <w:vertAlign w:val="superscript"/>
              </w:rPr>
              <w:t>2</w:t>
            </w:r>
          </w:p>
        </w:tc>
        <w:tc>
          <w:tcPr>
            <w:tcW w:w="1134" w:type="dxa"/>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60</w:t>
            </w:r>
          </w:p>
        </w:tc>
        <w:tc>
          <w:tcPr>
            <w:tcW w:w="992" w:type="dxa"/>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100%</w:t>
            </w:r>
          </w:p>
        </w:tc>
      </w:tr>
    </w:tbl>
    <w:p w:rsidR="00D17079" w:rsidRDefault="00D17079">
      <w:pPr>
        <w:spacing w:line="360" w:lineRule="auto"/>
        <w:rPr>
          <w:rFonts w:asciiTheme="majorEastAsia" w:eastAsiaTheme="majorEastAsia" w:hAnsiTheme="majorEastAsia" w:cstheme="majorEastAsia"/>
          <w:szCs w:val="21"/>
        </w:rPr>
      </w:pPr>
    </w:p>
    <w:p w:rsidR="00D17079" w:rsidRDefault="00BF5350">
      <w:pPr>
        <w:widowControl/>
        <w:spacing w:line="360" w:lineRule="auto"/>
        <w:ind w:left="420"/>
        <w:jc w:val="center"/>
        <w:rPr>
          <w:rFonts w:ascii="仿宋" w:eastAsia="仿宋" w:hAnsi="仿宋" w:cstheme="majorEastAsia"/>
          <w:sz w:val="24"/>
          <w:szCs w:val="24"/>
        </w:rPr>
      </w:pPr>
      <w:r>
        <w:rPr>
          <w:rFonts w:ascii="仿宋" w:eastAsia="仿宋" w:hAnsi="仿宋" w:cstheme="majorEastAsia" w:hint="eastAsia"/>
          <w:sz w:val="24"/>
          <w:szCs w:val="24"/>
        </w:rPr>
        <w:t>表</w:t>
      </w:r>
      <w:r>
        <w:rPr>
          <w:rFonts w:ascii="仿宋" w:eastAsia="仿宋" w:hAnsi="仿宋" w:cstheme="majorEastAsia" w:hint="eastAsia"/>
          <w:sz w:val="24"/>
          <w:szCs w:val="24"/>
        </w:rPr>
        <w:t>8</w:t>
      </w:r>
      <w:r>
        <w:rPr>
          <w:rFonts w:ascii="仿宋" w:eastAsia="仿宋" w:hAnsi="仿宋" w:cstheme="majorEastAsia" w:hint="eastAsia"/>
          <w:sz w:val="24"/>
          <w:szCs w:val="24"/>
        </w:rPr>
        <w:t xml:space="preserve">  </w:t>
      </w:r>
      <w:r>
        <w:rPr>
          <w:rFonts w:ascii="仿宋" w:eastAsia="仿宋" w:hAnsi="仿宋" w:cstheme="majorEastAsia" w:hint="eastAsia"/>
          <w:sz w:val="24"/>
          <w:szCs w:val="24"/>
        </w:rPr>
        <w:t>校外实训基地建设</w:t>
      </w:r>
    </w:p>
    <w:tbl>
      <w:tblPr>
        <w:tblW w:w="8155" w:type="dxa"/>
        <w:tblInd w:w="1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39"/>
        <w:gridCol w:w="2126"/>
        <w:gridCol w:w="1571"/>
        <w:gridCol w:w="2578"/>
        <w:gridCol w:w="1241"/>
      </w:tblGrid>
      <w:tr w:rsidR="00D17079">
        <w:tc>
          <w:tcPr>
            <w:tcW w:w="639" w:type="dxa"/>
            <w:vAlign w:val="center"/>
          </w:tcPr>
          <w:p w:rsidR="00D17079" w:rsidRDefault="00BF5350">
            <w:pPr>
              <w:autoSpaceDE w:val="0"/>
              <w:spacing w:line="240" w:lineRule="atLeast"/>
              <w:jc w:val="center"/>
              <w:rPr>
                <w:rFonts w:ascii="仿宋" w:eastAsia="仿宋" w:hAnsi="仿宋" w:cstheme="majorEastAsia"/>
                <w:bCs/>
                <w:szCs w:val="21"/>
              </w:rPr>
            </w:pPr>
            <w:r>
              <w:rPr>
                <w:rFonts w:ascii="仿宋" w:eastAsia="仿宋" w:hAnsi="仿宋" w:cstheme="majorEastAsia" w:hint="eastAsia"/>
                <w:bCs/>
                <w:szCs w:val="21"/>
              </w:rPr>
              <w:t>序号</w:t>
            </w:r>
          </w:p>
        </w:tc>
        <w:tc>
          <w:tcPr>
            <w:tcW w:w="2126" w:type="dxa"/>
            <w:vAlign w:val="center"/>
          </w:tcPr>
          <w:p w:rsidR="00D17079" w:rsidRDefault="00BF5350">
            <w:pPr>
              <w:autoSpaceDE w:val="0"/>
              <w:spacing w:line="240" w:lineRule="atLeast"/>
              <w:jc w:val="center"/>
              <w:rPr>
                <w:rFonts w:ascii="仿宋" w:eastAsia="仿宋" w:hAnsi="仿宋" w:cstheme="majorEastAsia"/>
                <w:bCs/>
                <w:szCs w:val="21"/>
              </w:rPr>
            </w:pPr>
            <w:r>
              <w:rPr>
                <w:rFonts w:ascii="仿宋" w:eastAsia="仿宋" w:hAnsi="仿宋" w:cstheme="majorEastAsia" w:hint="eastAsia"/>
                <w:bCs/>
                <w:szCs w:val="21"/>
              </w:rPr>
              <w:t>基地名称</w:t>
            </w:r>
          </w:p>
        </w:tc>
        <w:tc>
          <w:tcPr>
            <w:tcW w:w="1571" w:type="dxa"/>
            <w:vAlign w:val="center"/>
          </w:tcPr>
          <w:p w:rsidR="00D17079" w:rsidRDefault="00BF5350">
            <w:pPr>
              <w:autoSpaceDE w:val="0"/>
              <w:spacing w:line="240" w:lineRule="atLeast"/>
              <w:jc w:val="center"/>
              <w:rPr>
                <w:rFonts w:ascii="仿宋" w:eastAsia="仿宋" w:hAnsi="仿宋" w:cstheme="majorEastAsia"/>
                <w:bCs/>
                <w:szCs w:val="21"/>
              </w:rPr>
            </w:pPr>
            <w:r>
              <w:rPr>
                <w:rFonts w:ascii="仿宋" w:eastAsia="仿宋" w:hAnsi="仿宋" w:cstheme="majorEastAsia" w:hint="eastAsia"/>
                <w:bCs/>
                <w:szCs w:val="21"/>
              </w:rPr>
              <w:t>主要功能</w:t>
            </w:r>
          </w:p>
        </w:tc>
        <w:tc>
          <w:tcPr>
            <w:tcW w:w="2578" w:type="dxa"/>
            <w:vAlign w:val="center"/>
          </w:tcPr>
          <w:p w:rsidR="00D17079" w:rsidRDefault="00BF5350">
            <w:pPr>
              <w:autoSpaceDE w:val="0"/>
              <w:spacing w:line="240" w:lineRule="atLeast"/>
              <w:jc w:val="center"/>
              <w:rPr>
                <w:rFonts w:ascii="仿宋" w:eastAsia="仿宋" w:hAnsi="仿宋" w:cstheme="majorEastAsia"/>
                <w:bCs/>
                <w:szCs w:val="21"/>
              </w:rPr>
            </w:pPr>
            <w:r>
              <w:rPr>
                <w:rFonts w:ascii="仿宋" w:eastAsia="仿宋" w:hAnsi="仿宋" w:cstheme="majorEastAsia" w:hint="eastAsia"/>
                <w:bCs/>
                <w:szCs w:val="21"/>
              </w:rPr>
              <w:t>企业可提供的实习岗位</w:t>
            </w:r>
          </w:p>
        </w:tc>
        <w:tc>
          <w:tcPr>
            <w:tcW w:w="1241" w:type="dxa"/>
            <w:vAlign w:val="center"/>
          </w:tcPr>
          <w:p w:rsidR="00D17079" w:rsidRDefault="00BF5350">
            <w:pPr>
              <w:autoSpaceDE w:val="0"/>
              <w:spacing w:line="240" w:lineRule="atLeast"/>
              <w:jc w:val="center"/>
              <w:rPr>
                <w:rFonts w:ascii="仿宋" w:eastAsia="仿宋" w:hAnsi="仿宋" w:cstheme="majorEastAsia"/>
                <w:bCs/>
                <w:szCs w:val="21"/>
              </w:rPr>
            </w:pPr>
            <w:r>
              <w:rPr>
                <w:rFonts w:ascii="仿宋" w:eastAsia="仿宋" w:hAnsi="仿宋" w:cstheme="majorEastAsia" w:hint="eastAsia"/>
                <w:bCs/>
                <w:szCs w:val="21"/>
              </w:rPr>
              <w:t>可接收学生人数</w:t>
            </w:r>
            <w:r>
              <w:rPr>
                <w:rFonts w:ascii="仿宋" w:eastAsia="仿宋" w:hAnsi="仿宋" w:cstheme="majorEastAsia" w:hint="eastAsia"/>
                <w:bCs/>
                <w:szCs w:val="21"/>
              </w:rPr>
              <w:t>/</w:t>
            </w:r>
            <w:r>
              <w:rPr>
                <w:rFonts w:ascii="仿宋" w:eastAsia="仿宋" w:hAnsi="仿宋" w:cstheme="majorEastAsia" w:hint="eastAsia"/>
                <w:bCs/>
                <w:szCs w:val="21"/>
              </w:rPr>
              <w:t>次</w:t>
            </w:r>
          </w:p>
        </w:tc>
      </w:tr>
      <w:tr w:rsidR="00D17079">
        <w:tc>
          <w:tcPr>
            <w:tcW w:w="639" w:type="dxa"/>
            <w:vAlign w:val="center"/>
          </w:tcPr>
          <w:p w:rsidR="00D17079" w:rsidRDefault="00BF5350">
            <w:pPr>
              <w:autoSpaceDE w:val="0"/>
              <w:spacing w:line="240" w:lineRule="exact"/>
              <w:jc w:val="center"/>
              <w:rPr>
                <w:rFonts w:ascii="仿宋" w:eastAsia="仿宋" w:hAnsi="仿宋" w:cstheme="majorEastAsia"/>
                <w:bCs/>
                <w:szCs w:val="21"/>
              </w:rPr>
            </w:pPr>
            <w:r>
              <w:rPr>
                <w:rFonts w:ascii="仿宋" w:eastAsia="仿宋" w:hAnsi="仿宋" w:cstheme="majorEastAsia" w:hint="eastAsia"/>
                <w:bCs/>
                <w:szCs w:val="21"/>
              </w:rPr>
              <w:t>1</w:t>
            </w:r>
          </w:p>
        </w:tc>
        <w:tc>
          <w:tcPr>
            <w:tcW w:w="2126" w:type="dxa"/>
          </w:tcPr>
          <w:p w:rsidR="00D17079" w:rsidRDefault="00BF5350">
            <w:pPr>
              <w:autoSpaceDE w:val="0"/>
              <w:spacing w:line="240" w:lineRule="exact"/>
              <w:rPr>
                <w:rFonts w:ascii="仿宋" w:eastAsia="仿宋" w:hAnsi="仿宋" w:cstheme="majorEastAsia"/>
                <w:bCs/>
                <w:szCs w:val="21"/>
              </w:rPr>
            </w:pPr>
            <w:r>
              <w:rPr>
                <w:rFonts w:ascii="仿宋" w:eastAsia="仿宋" w:hAnsi="仿宋" w:cstheme="majorEastAsia" w:hint="eastAsia"/>
                <w:bCs/>
                <w:szCs w:val="21"/>
              </w:rPr>
              <w:t>合肥宝业公司</w:t>
            </w:r>
          </w:p>
        </w:tc>
        <w:tc>
          <w:tcPr>
            <w:tcW w:w="1571" w:type="dxa"/>
          </w:tcPr>
          <w:p w:rsidR="00D17079" w:rsidRDefault="00BF5350">
            <w:pPr>
              <w:autoSpaceDE w:val="0"/>
              <w:spacing w:line="240" w:lineRule="exact"/>
              <w:rPr>
                <w:rFonts w:ascii="仿宋" w:eastAsia="仿宋" w:hAnsi="仿宋" w:cstheme="majorEastAsia"/>
                <w:bCs/>
                <w:szCs w:val="21"/>
              </w:rPr>
            </w:pPr>
            <w:r>
              <w:rPr>
                <w:rFonts w:ascii="仿宋" w:eastAsia="仿宋" w:hAnsi="仿宋" w:cstheme="majorEastAsia" w:hint="eastAsia"/>
                <w:bCs/>
                <w:szCs w:val="21"/>
              </w:rPr>
              <w:t>装配式建筑</w:t>
            </w:r>
          </w:p>
        </w:tc>
        <w:tc>
          <w:tcPr>
            <w:tcW w:w="2578" w:type="dxa"/>
          </w:tcPr>
          <w:p w:rsidR="00D17079" w:rsidRDefault="00BF5350">
            <w:pPr>
              <w:autoSpaceDE w:val="0"/>
              <w:spacing w:line="240" w:lineRule="exact"/>
              <w:rPr>
                <w:rFonts w:ascii="仿宋" w:eastAsia="仿宋" w:hAnsi="仿宋" w:cstheme="majorEastAsia"/>
                <w:bCs/>
                <w:szCs w:val="21"/>
              </w:rPr>
            </w:pPr>
            <w:r>
              <w:rPr>
                <w:rFonts w:ascii="仿宋" w:eastAsia="仿宋" w:hAnsi="仿宋" w:cstheme="majorEastAsia" w:hint="eastAsia"/>
                <w:bCs/>
                <w:szCs w:val="21"/>
              </w:rPr>
              <w:t>100</w:t>
            </w:r>
          </w:p>
        </w:tc>
        <w:tc>
          <w:tcPr>
            <w:tcW w:w="1241" w:type="dxa"/>
          </w:tcPr>
          <w:p w:rsidR="00D17079" w:rsidRDefault="00BF5350">
            <w:pPr>
              <w:autoSpaceDE w:val="0"/>
              <w:spacing w:line="240" w:lineRule="exact"/>
              <w:rPr>
                <w:rFonts w:ascii="仿宋" w:eastAsia="仿宋" w:hAnsi="仿宋" w:cstheme="majorEastAsia"/>
                <w:bCs/>
                <w:szCs w:val="21"/>
              </w:rPr>
            </w:pPr>
            <w:r>
              <w:rPr>
                <w:rFonts w:ascii="仿宋" w:eastAsia="仿宋" w:hAnsi="仿宋" w:cstheme="majorEastAsia" w:hint="eastAsia"/>
                <w:bCs/>
                <w:szCs w:val="21"/>
              </w:rPr>
              <w:t>50/</w:t>
            </w:r>
            <w:r>
              <w:rPr>
                <w:rFonts w:ascii="仿宋" w:eastAsia="仿宋" w:hAnsi="仿宋" w:cstheme="majorEastAsia" w:hint="eastAsia"/>
                <w:bCs/>
                <w:szCs w:val="21"/>
              </w:rPr>
              <w:t>次</w:t>
            </w:r>
          </w:p>
        </w:tc>
      </w:tr>
      <w:tr w:rsidR="00D17079">
        <w:trPr>
          <w:trHeight w:val="262"/>
        </w:trPr>
        <w:tc>
          <w:tcPr>
            <w:tcW w:w="639" w:type="dxa"/>
            <w:vAlign w:val="center"/>
          </w:tcPr>
          <w:p w:rsidR="00D17079" w:rsidRDefault="00BF5350">
            <w:pPr>
              <w:autoSpaceDE w:val="0"/>
              <w:spacing w:line="240" w:lineRule="exact"/>
              <w:jc w:val="center"/>
              <w:rPr>
                <w:rFonts w:ascii="仿宋" w:eastAsia="仿宋" w:hAnsi="仿宋" w:cstheme="majorEastAsia"/>
                <w:bCs/>
                <w:szCs w:val="21"/>
              </w:rPr>
            </w:pPr>
            <w:r>
              <w:rPr>
                <w:rFonts w:ascii="仿宋" w:eastAsia="仿宋" w:hAnsi="仿宋" w:cstheme="majorEastAsia" w:hint="eastAsia"/>
                <w:bCs/>
                <w:szCs w:val="21"/>
              </w:rPr>
              <w:t>2</w:t>
            </w:r>
          </w:p>
        </w:tc>
        <w:tc>
          <w:tcPr>
            <w:tcW w:w="2126" w:type="dxa"/>
          </w:tcPr>
          <w:p w:rsidR="00D17079" w:rsidRDefault="00BF5350">
            <w:pPr>
              <w:autoSpaceDE w:val="0"/>
              <w:spacing w:line="240" w:lineRule="exact"/>
              <w:rPr>
                <w:rFonts w:ascii="仿宋" w:eastAsia="仿宋" w:hAnsi="仿宋" w:cstheme="majorEastAsia"/>
                <w:bCs/>
                <w:szCs w:val="21"/>
              </w:rPr>
            </w:pPr>
            <w:r>
              <w:rPr>
                <w:rFonts w:ascii="仿宋" w:eastAsia="仿宋" w:hAnsi="仿宋" w:cstheme="majorEastAsia" w:hint="eastAsia"/>
                <w:bCs/>
                <w:szCs w:val="21"/>
              </w:rPr>
              <w:t>安徽水安工程公司</w:t>
            </w:r>
          </w:p>
        </w:tc>
        <w:tc>
          <w:tcPr>
            <w:tcW w:w="1571" w:type="dxa"/>
          </w:tcPr>
          <w:p w:rsidR="00D17079" w:rsidRDefault="00BF5350">
            <w:pPr>
              <w:autoSpaceDE w:val="0"/>
              <w:spacing w:line="240" w:lineRule="exact"/>
              <w:rPr>
                <w:rFonts w:ascii="仿宋" w:eastAsia="仿宋" w:hAnsi="仿宋" w:cstheme="majorEastAsia"/>
                <w:bCs/>
                <w:szCs w:val="21"/>
              </w:rPr>
            </w:pPr>
            <w:r>
              <w:rPr>
                <w:rFonts w:ascii="仿宋" w:eastAsia="仿宋" w:hAnsi="仿宋" w:cstheme="majorEastAsia" w:hint="eastAsia"/>
                <w:bCs/>
                <w:szCs w:val="21"/>
              </w:rPr>
              <w:t>工程管理</w:t>
            </w:r>
          </w:p>
        </w:tc>
        <w:tc>
          <w:tcPr>
            <w:tcW w:w="2578" w:type="dxa"/>
          </w:tcPr>
          <w:p w:rsidR="00D17079" w:rsidRDefault="00BF5350">
            <w:pPr>
              <w:autoSpaceDE w:val="0"/>
              <w:spacing w:line="240" w:lineRule="exact"/>
              <w:rPr>
                <w:rFonts w:ascii="仿宋" w:eastAsia="仿宋" w:hAnsi="仿宋" w:cstheme="majorEastAsia"/>
                <w:bCs/>
                <w:szCs w:val="21"/>
              </w:rPr>
            </w:pPr>
            <w:r>
              <w:rPr>
                <w:rFonts w:ascii="仿宋" w:eastAsia="仿宋" w:hAnsi="仿宋" w:cstheme="majorEastAsia" w:hint="eastAsia"/>
                <w:bCs/>
                <w:szCs w:val="21"/>
              </w:rPr>
              <w:t>100</w:t>
            </w:r>
          </w:p>
        </w:tc>
        <w:tc>
          <w:tcPr>
            <w:tcW w:w="1241" w:type="dxa"/>
          </w:tcPr>
          <w:p w:rsidR="00D17079" w:rsidRDefault="00BF5350">
            <w:pPr>
              <w:autoSpaceDE w:val="0"/>
              <w:spacing w:line="240" w:lineRule="exact"/>
              <w:rPr>
                <w:rFonts w:ascii="仿宋" w:eastAsia="仿宋" w:hAnsi="仿宋" w:cstheme="majorEastAsia"/>
                <w:bCs/>
                <w:szCs w:val="21"/>
              </w:rPr>
            </w:pPr>
            <w:r>
              <w:rPr>
                <w:rFonts w:ascii="仿宋" w:eastAsia="仿宋" w:hAnsi="仿宋" w:cstheme="majorEastAsia" w:hint="eastAsia"/>
                <w:bCs/>
                <w:szCs w:val="21"/>
              </w:rPr>
              <w:t>50/</w:t>
            </w:r>
            <w:r>
              <w:rPr>
                <w:rFonts w:ascii="仿宋" w:eastAsia="仿宋" w:hAnsi="仿宋" w:cstheme="majorEastAsia" w:hint="eastAsia"/>
                <w:bCs/>
                <w:szCs w:val="21"/>
              </w:rPr>
              <w:t>次</w:t>
            </w:r>
          </w:p>
        </w:tc>
      </w:tr>
      <w:tr w:rsidR="00D17079">
        <w:trPr>
          <w:trHeight w:val="262"/>
        </w:trPr>
        <w:tc>
          <w:tcPr>
            <w:tcW w:w="639" w:type="dxa"/>
            <w:vAlign w:val="center"/>
          </w:tcPr>
          <w:p w:rsidR="00D17079" w:rsidRDefault="00BF5350">
            <w:pPr>
              <w:autoSpaceDE w:val="0"/>
              <w:spacing w:line="240" w:lineRule="exact"/>
              <w:jc w:val="center"/>
              <w:rPr>
                <w:rFonts w:ascii="仿宋" w:eastAsia="仿宋" w:hAnsi="仿宋" w:cstheme="majorEastAsia"/>
                <w:bCs/>
                <w:szCs w:val="21"/>
              </w:rPr>
            </w:pPr>
            <w:r>
              <w:rPr>
                <w:rFonts w:ascii="仿宋" w:eastAsia="仿宋" w:hAnsi="仿宋" w:cstheme="majorEastAsia" w:hint="eastAsia"/>
                <w:bCs/>
                <w:szCs w:val="21"/>
              </w:rPr>
              <w:t>3</w:t>
            </w:r>
          </w:p>
        </w:tc>
        <w:tc>
          <w:tcPr>
            <w:tcW w:w="2126" w:type="dxa"/>
          </w:tcPr>
          <w:p w:rsidR="00D17079" w:rsidRDefault="00BF5350">
            <w:pPr>
              <w:autoSpaceDE w:val="0"/>
              <w:spacing w:line="240" w:lineRule="exact"/>
              <w:rPr>
                <w:rFonts w:ascii="仿宋" w:eastAsia="仿宋" w:hAnsi="仿宋" w:cstheme="majorEastAsia"/>
                <w:bCs/>
                <w:szCs w:val="21"/>
              </w:rPr>
            </w:pPr>
            <w:r>
              <w:rPr>
                <w:rFonts w:ascii="仿宋" w:eastAsia="仿宋" w:hAnsi="仿宋" w:cstheme="majorEastAsia" w:hint="eastAsia"/>
                <w:bCs/>
                <w:szCs w:val="21"/>
              </w:rPr>
              <w:t>圣都装饰公司</w:t>
            </w:r>
          </w:p>
        </w:tc>
        <w:tc>
          <w:tcPr>
            <w:tcW w:w="1571" w:type="dxa"/>
          </w:tcPr>
          <w:p w:rsidR="00D17079" w:rsidRDefault="00BF5350">
            <w:pPr>
              <w:autoSpaceDE w:val="0"/>
              <w:spacing w:line="240" w:lineRule="exact"/>
              <w:rPr>
                <w:rFonts w:ascii="仿宋" w:eastAsia="仿宋" w:hAnsi="仿宋" w:cstheme="majorEastAsia"/>
                <w:bCs/>
                <w:szCs w:val="21"/>
              </w:rPr>
            </w:pPr>
            <w:r>
              <w:rPr>
                <w:rFonts w:ascii="仿宋" w:eastAsia="仿宋" w:hAnsi="仿宋" w:cstheme="majorEastAsia" w:hint="eastAsia"/>
                <w:bCs/>
                <w:szCs w:val="21"/>
              </w:rPr>
              <w:t>装饰预算</w:t>
            </w:r>
          </w:p>
        </w:tc>
        <w:tc>
          <w:tcPr>
            <w:tcW w:w="2578" w:type="dxa"/>
          </w:tcPr>
          <w:p w:rsidR="00D17079" w:rsidRDefault="00BF5350">
            <w:pPr>
              <w:rPr>
                <w:rFonts w:ascii="仿宋" w:eastAsia="仿宋" w:hAnsi="仿宋" w:cstheme="majorEastAsia"/>
                <w:szCs w:val="21"/>
              </w:rPr>
            </w:pPr>
            <w:r>
              <w:rPr>
                <w:rFonts w:ascii="仿宋" w:eastAsia="仿宋" w:hAnsi="仿宋" w:cstheme="majorEastAsia" w:hint="eastAsia"/>
                <w:szCs w:val="21"/>
              </w:rPr>
              <w:t>100</w:t>
            </w:r>
          </w:p>
        </w:tc>
        <w:tc>
          <w:tcPr>
            <w:tcW w:w="1241" w:type="dxa"/>
          </w:tcPr>
          <w:p w:rsidR="00D17079" w:rsidRDefault="00BF5350">
            <w:pPr>
              <w:rPr>
                <w:rFonts w:ascii="仿宋" w:eastAsia="仿宋" w:hAnsi="仿宋" w:cstheme="majorEastAsia"/>
                <w:szCs w:val="21"/>
              </w:rPr>
            </w:pPr>
            <w:r>
              <w:rPr>
                <w:rFonts w:ascii="仿宋" w:eastAsia="仿宋" w:hAnsi="仿宋" w:cstheme="majorEastAsia" w:hint="eastAsia"/>
                <w:szCs w:val="21"/>
              </w:rPr>
              <w:t>50/</w:t>
            </w:r>
            <w:r>
              <w:rPr>
                <w:rFonts w:ascii="仿宋" w:eastAsia="仿宋" w:hAnsi="仿宋" w:cstheme="majorEastAsia" w:hint="eastAsia"/>
                <w:szCs w:val="21"/>
              </w:rPr>
              <w:t>次</w:t>
            </w:r>
          </w:p>
        </w:tc>
      </w:tr>
    </w:tbl>
    <w:p w:rsidR="00D17079" w:rsidRDefault="00BF5350">
      <w:pPr>
        <w:pStyle w:val="3"/>
        <w:keepNext w:val="0"/>
        <w:keepLines w:val="0"/>
        <w:spacing w:before="0" w:after="0" w:line="360" w:lineRule="auto"/>
        <w:ind w:firstLine="0"/>
        <w:rPr>
          <w:rFonts w:ascii="仿宋" w:eastAsia="仿宋" w:hAnsi="仿宋" w:cstheme="majorEastAsia"/>
          <w:bCs w:val="0"/>
          <w:sz w:val="32"/>
          <w:szCs w:val="32"/>
        </w:rPr>
      </w:pPr>
      <w:r>
        <w:rPr>
          <w:rFonts w:ascii="仿宋" w:eastAsia="仿宋" w:hAnsi="仿宋" w:cstheme="majorEastAsia" w:hint="eastAsia"/>
          <w:bCs w:val="0"/>
          <w:sz w:val="32"/>
          <w:szCs w:val="32"/>
        </w:rPr>
        <w:t>3</w:t>
      </w:r>
      <w:r>
        <w:rPr>
          <w:rFonts w:ascii="仿宋" w:eastAsia="仿宋" w:hAnsi="仿宋" w:cstheme="majorEastAsia" w:hint="eastAsia"/>
          <w:bCs w:val="0"/>
          <w:sz w:val="32"/>
          <w:szCs w:val="32"/>
        </w:rPr>
        <w:t>.</w:t>
      </w:r>
      <w:r>
        <w:rPr>
          <w:rFonts w:ascii="仿宋" w:eastAsia="仿宋" w:hAnsi="仿宋" w:cstheme="majorEastAsia" w:hint="eastAsia"/>
          <w:bCs w:val="0"/>
          <w:sz w:val="32"/>
          <w:szCs w:val="32"/>
        </w:rPr>
        <w:t>教学资源</w:t>
      </w:r>
    </w:p>
    <w:p w:rsidR="00D17079" w:rsidRDefault="00BF5350">
      <w:pPr>
        <w:adjustRightInd w:val="0"/>
        <w:spacing w:line="360" w:lineRule="auto"/>
        <w:ind w:firstLineChars="200" w:firstLine="640"/>
        <w:rPr>
          <w:rFonts w:ascii="仿宋" w:eastAsia="仿宋" w:hAnsi="仿宋" w:cstheme="majorEastAsia"/>
          <w:sz w:val="32"/>
          <w:szCs w:val="32"/>
        </w:rPr>
      </w:pPr>
      <w:r>
        <w:rPr>
          <w:rFonts w:ascii="仿宋" w:eastAsia="仿宋" w:hAnsi="仿宋" w:cstheme="majorEastAsia" w:hint="eastAsia"/>
          <w:sz w:val="32"/>
          <w:szCs w:val="32"/>
        </w:rPr>
        <w:t>主要包括能够满足学生专业学习、教师专业教学研究和教学实施需要的教材、图书及数字资源等。</w:t>
      </w:r>
    </w:p>
    <w:p w:rsidR="00D17079" w:rsidRDefault="00BF5350">
      <w:pPr>
        <w:adjustRightInd w:val="0"/>
        <w:spacing w:line="360" w:lineRule="auto"/>
        <w:ind w:firstLineChars="200" w:firstLine="640"/>
        <w:rPr>
          <w:rFonts w:ascii="仿宋" w:eastAsia="仿宋" w:hAnsi="仿宋" w:cstheme="majorEastAsia"/>
          <w:sz w:val="32"/>
          <w:szCs w:val="32"/>
        </w:rPr>
      </w:pPr>
      <w:r>
        <w:rPr>
          <w:rFonts w:ascii="仿宋" w:eastAsia="仿宋" w:hAnsi="仿宋" w:cstheme="majorEastAsia" w:hint="eastAsia"/>
          <w:sz w:val="32"/>
          <w:szCs w:val="32"/>
        </w:rPr>
        <w:t>（</w:t>
      </w:r>
      <w:r>
        <w:rPr>
          <w:rFonts w:ascii="仿宋" w:eastAsia="仿宋" w:hAnsi="仿宋" w:cstheme="majorEastAsia" w:hint="eastAsia"/>
          <w:sz w:val="32"/>
          <w:szCs w:val="32"/>
        </w:rPr>
        <w:t>1</w:t>
      </w:r>
      <w:r>
        <w:rPr>
          <w:rFonts w:ascii="仿宋" w:eastAsia="仿宋" w:hAnsi="仿宋" w:cstheme="majorEastAsia"/>
          <w:sz w:val="32"/>
          <w:szCs w:val="32"/>
        </w:rPr>
        <w:t>）</w:t>
      </w:r>
      <w:r>
        <w:rPr>
          <w:rFonts w:ascii="仿宋" w:eastAsia="仿宋" w:hAnsi="仿宋" w:cstheme="majorEastAsia" w:hint="eastAsia"/>
          <w:sz w:val="32"/>
          <w:szCs w:val="32"/>
        </w:rPr>
        <w:t>教材选用基本要求。按照国家规定选用优质教材，禁止不合格的教材进入课堂。学校应建立由专业教师、行业专家和教研人员等参与的教材选用机构，完善教材选用制度，经过规范程序择优选用教材。</w:t>
      </w:r>
    </w:p>
    <w:p w:rsidR="00D17079" w:rsidRDefault="00BF5350">
      <w:pPr>
        <w:adjustRightInd w:val="0"/>
        <w:spacing w:line="360" w:lineRule="auto"/>
        <w:ind w:firstLineChars="200" w:firstLine="640"/>
        <w:rPr>
          <w:rFonts w:ascii="仿宋" w:eastAsia="仿宋" w:hAnsi="仿宋" w:cstheme="majorEastAsia"/>
          <w:sz w:val="32"/>
          <w:szCs w:val="32"/>
        </w:rPr>
      </w:pPr>
      <w:r>
        <w:rPr>
          <w:rFonts w:ascii="仿宋" w:eastAsia="仿宋" w:hAnsi="仿宋" w:cstheme="majorEastAsia" w:hint="eastAsia"/>
          <w:sz w:val="32"/>
          <w:szCs w:val="32"/>
        </w:rPr>
        <w:t>（</w:t>
      </w:r>
      <w:r>
        <w:rPr>
          <w:rFonts w:ascii="仿宋" w:eastAsia="仿宋" w:hAnsi="仿宋" w:cstheme="majorEastAsia" w:hint="eastAsia"/>
          <w:sz w:val="32"/>
          <w:szCs w:val="32"/>
        </w:rPr>
        <w:t>2</w:t>
      </w:r>
      <w:r>
        <w:rPr>
          <w:rFonts w:ascii="仿宋" w:eastAsia="仿宋" w:hAnsi="仿宋" w:cstheme="majorEastAsia" w:hint="eastAsia"/>
          <w:sz w:val="32"/>
          <w:szCs w:val="32"/>
        </w:rPr>
        <w:t>）图书文献配备基本要求。图书文献配备能满足人才培养、专业建设、教科研等工作的需要，方便师生查询、借阅。</w:t>
      </w:r>
      <w:r>
        <w:rPr>
          <w:rFonts w:ascii="仿宋" w:eastAsia="仿宋" w:hAnsi="仿宋" w:cstheme="majorEastAsia" w:hint="eastAsia"/>
          <w:sz w:val="32"/>
          <w:szCs w:val="32"/>
        </w:rPr>
        <w:lastRenderedPageBreak/>
        <w:t>专业类图书文献主要包括：工程造价专业和相关专业的杂志、专业图书等学习资料。</w:t>
      </w:r>
    </w:p>
    <w:p w:rsidR="00D17079" w:rsidRDefault="00BF5350">
      <w:pPr>
        <w:adjustRightInd w:val="0"/>
        <w:spacing w:line="360" w:lineRule="auto"/>
        <w:ind w:firstLineChars="200" w:firstLine="640"/>
        <w:rPr>
          <w:rFonts w:ascii="仿宋" w:eastAsia="仿宋" w:hAnsi="仿宋" w:cstheme="majorEastAsia"/>
          <w:sz w:val="32"/>
          <w:szCs w:val="32"/>
        </w:rPr>
      </w:pPr>
      <w:r>
        <w:rPr>
          <w:rFonts w:ascii="仿宋" w:eastAsia="仿宋" w:hAnsi="仿宋" w:cstheme="majorEastAsia" w:hint="eastAsia"/>
          <w:sz w:val="32"/>
          <w:szCs w:val="32"/>
        </w:rPr>
        <w:t>（</w:t>
      </w:r>
      <w:r>
        <w:rPr>
          <w:rFonts w:ascii="仿宋" w:eastAsia="仿宋" w:hAnsi="仿宋" w:cstheme="majorEastAsia" w:hint="eastAsia"/>
          <w:sz w:val="32"/>
          <w:szCs w:val="32"/>
        </w:rPr>
        <w:t>3</w:t>
      </w:r>
      <w:r>
        <w:rPr>
          <w:rFonts w:ascii="仿宋" w:eastAsia="仿宋" w:hAnsi="仿宋" w:cstheme="majorEastAsia" w:hint="eastAsia"/>
          <w:sz w:val="32"/>
          <w:szCs w:val="32"/>
        </w:rPr>
        <w:t>）数字教学资源配备基本要求。建设、配备与本专业有关的音视频素材、教学课件、数字化教学案例库、虚拟仿真软件、数字教材等专业教学资源库，种类丰富、形式多样、使用便捷、动态更新、满足教学。</w:t>
      </w:r>
    </w:p>
    <w:p w:rsidR="00D17079" w:rsidRDefault="00BF5350">
      <w:pPr>
        <w:pStyle w:val="3"/>
        <w:keepNext w:val="0"/>
        <w:keepLines w:val="0"/>
        <w:spacing w:before="0" w:after="0" w:line="360" w:lineRule="auto"/>
        <w:ind w:firstLine="0"/>
        <w:rPr>
          <w:rFonts w:ascii="仿宋" w:eastAsia="仿宋" w:hAnsi="仿宋" w:cstheme="majorEastAsia"/>
          <w:bCs w:val="0"/>
          <w:sz w:val="32"/>
          <w:szCs w:val="32"/>
        </w:rPr>
      </w:pPr>
      <w:r>
        <w:rPr>
          <w:rFonts w:ascii="仿宋" w:eastAsia="仿宋" w:hAnsi="仿宋" w:cstheme="majorEastAsia" w:hint="eastAsia"/>
          <w:bCs w:val="0"/>
          <w:sz w:val="32"/>
          <w:szCs w:val="32"/>
        </w:rPr>
        <w:t>4</w:t>
      </w:r>
      <w:r>
        <w:rPr>
          <w:rFonts w:ascii="仿宋" w:eastAsia="仿宋" w:hAnsi="仿宋" w:cstheme="majorEastAsia" w:hint="eastAsia"/>
          <w:bCs w:val="0"/>
          <w:sz w:val="32"/>
          <w:szCs w:val="32"/>
        </w:rPr>
        <w:t>.</w:t>
      </w:r>
      <w:r>
        <w:rPr>
          <w:rFonts w:ascii="仿宋" w:eastAsia="仿宋" w:hAnsi="仿宋" w:cstheme="majorEastAsia" w:hint="eastAsia"/>
          <w:bCs w:val="0"/>
          <w:sz w:val="32"/>
          <w:szCs w:val="32"/>
        </w:rPr>
        <w:t>教学方法</w:t>
      </w:r>
    </w:p>
    <w:p w:rsidR="00D17079" w:rsidRDefault="00BF5350">
      <w:pPr>
        <w:adjustRightInd w:val="0"/>
        <w:spacing w:line="360" w:lineRule="auto"/>
        <w:ind w:firstLineChars="200" w:firstLine="640"/>
        <w:rPr>
          <w:rFonts w:ascii="仿宋" w:eastAsia="仿宋" w:hAnsi="仿宋" w:cstheme="majorEastAsia"/>
          <w:sz w:val="32"/>
          <w:szCs w:val="32"/>
        </w:rPr>
      </w:pPr>
      <w:r>
        <w:rPr>
          <w:rFonts w:ascii="仿宋" w:eastAsia="仿宋" w:hAnsi="仿宋" w:cstheme="majorEastAsia" w:hint="eastAsia"/>
          <w:sz w:val="32"/>
          <w:szCs w:val="32"/>
        </w:rPr>
        <w:t>（</w:t>
      </w:r>
      <w:r>
        <w:rPr>
          <w:rFonts w:ascii="仿宋" w:eastAsia="仿宋" w:hAnsi="仿宋" w:cstheme="majorEastAsia" w:hint="eastAsia"/>
          <w:sz w:val="32"/>
          <w:szCs w:val="32"/>
        </w:rPr>
        <w:t>1</w:t>
      </w:r>
      <w:r>
        <w:rPr>
          <w:rFonts w:ascii="仿宋" w:eastAsia="仿宋" w:hAnsi="仿宋" w:cstheme="majorEastAsia" w:hint="eastAsia"/>
          <w:sz w:val="32"/>
          <w:szCs w:val="32"/>
        </w:rPr>
        <w:t>）改革教学方法，采用启发式、案例教学、项目导向、任务驱动、情境模拟、虚拟仿真、顶岗实训等多种教学方法的组合，充分发挥学生的主体作用，激发其学习的积极性、主动性，促进职业素质的发展。</w:t>
      </w:r>
    </w:p>
    <w:p w:rsidR="00D17079" w:rsidRDefault="00BF5350">
      <w:pPr>
        <w:adjustRightInd w:val="0"/>
        <w:spacing w:line="360" w:lineRule="auto"/>
        <w:ind w:firstLineChars="200" w:firstLine="640"/>
        <w:rPr>
          <w:rFonts w:ascii="仿宋" w:eastAsia="仿宋" w:hAnsi="仿宋" w:cstheme="majorEastAsia"/>
          <w:sz w:val="32"/>
          <w:szCs w:val="32"/>
        </w:rPr>
      </w:pPr>
      <w:r>
        <w:rPr>
          <w:rFonts w:ascii="仿宋" w:eastAsia="仿宋" w:hAnsi="仿宋" w:cstheme="majorEastAsia" w:hint="eastAsia"/>
          <w:sz w:val="32"/>
          <w:szCs w:val="32"/>
        </w:rPr>
        <w:t>（</w:t>
      </w:r>
      <w:r>
        <w:rPr>
          <w:rFonts w:ascii="仿宋" w:eastAsia="仿宋" w:hAnsi="仿宋" w:cstheme="majorEastAsia" w:hint="eastAsia"/>
          <w:sz w:val="32"/>
          <w:szCs w:val="32"/>
        </w:rPr>
        <w:t>2</w:t>
      </w:r>
      <w:r>
        <w:rPr>
          <w:rFonts w:ascii="仿宋" w:eastAsia="仿宋" w:hAnsi="仿宋" w:cstheme="majorEastAsia" w:hint="eastAsia"/>
          <w:sz w:val="32"/>
          <w:szCs w:val="32"/>
        </w:rPr>
        <w:t>）通过虚拟仿真或真实职业环境的校内实训基地和稳定的校外实训基地建设，营造岗位化的教学环境。校内实训基地充分利用虚拟仿真和</w:t>
      </w:r>
      <w:r>
        <w:rPr>
          <w:rFonts w:ascii="仿宋" w:eastAsia="仿宋" w:hAnsi="仿宋" w:cstheme="majorEastAsia" w:hint="eastAsia"/>
          <w:sz w:val="32"/>
          <w:szCs w:val="32"/>
        </w:rPr>
        <w:t>真实设备营造现场氛围。实训中，教师从知识准备、操作规程、工作态度等对学生进行训练，使学生能够以较快速度掌握相关岗位技术应用能力，培养学生纪律观念、敬业精神、安全责任意识和生产质量意识。校外实训基地主要完成学生的认识实习、生产实习、顶岗实习，通过在真实的职业环境中生活学习，接受企业统一管理，接受企业文化的熏陶，实现学生与企业的“零距离接触”，促进学生职业技能、职业素质的发展。</w:t>
      </w:r>
    </w:p>
    <w:p w:rsidR="00D17079" w:rsidRDefault="00BF5350">
      <w:pPr>
        <w:adjustRightInd w:val="0"/>
        <w:spacing w:line="360" w:lineRule="auto"/>
        <w:ind w:firstLineChars="200" w:firstLine="640"/>
        <w:rPr>
          <w:rFonts w:ascii="仿宋" w:eastAsia="仿宋" w:hAnsi="仿宋" w:cstheme="majorEastAsia"/>
          <w:sz w:val="32"/>
          <w:szCs w:val="32"/>
        </w:rPr>
      </w:pPr>
      <w:r>
        <w:rPr>
          <w:rFonts w:ascii="仿宋" w:eastAsia="仿宋" w:hAnsi="仿宋" w:cstheme="majorEastAsia" w:hint="eastAsia"/>
          <w:sz w:val="32"/>
          <w:szCs w:val="32"/>
        </w:rPr>
        <w:t>（</w:t>
      </w:r>
      <w:r>
        <w:rPr>
          <w:rFonts w:ascii="仿宋" w:eastAsia="仿宋" w:hAnsi="仿宋" w:cstheme="majorEastAsia" w:hint="eastAsia"/>
          <w:sz w:val="32"/>
          <w:szCs w:val="32"/>
        </w:rPr>
        <w:t>3</w:t>
      </w:r>
      <w:r>
        <w:rPr>
          <w:rFonts w:ascii="仿宋" w:eastAsia="仿宋" w:hAnsi="仿宋" w:cstheme="majorEastAsia" w:hint="eastAsia"/>
          <w:sz w:val="32"/>
          <w:szCs w:val="32"/>
        </w:rPr>
        <w:t>）营造“校企融合”的校园文化氛围。通过业余党校</w:t>
      </w:r>
      <w:r>
        <w:rPr>
          <w:rFonts w:ascii="仿宋" w:eastAsia="仿宋" w:hAnsi="仿宋" w:cstheme="majorEastAsia" w:hint="eastAsia"/>
          <w:sz w:val="32"/>
          <w:szCs w:val="32"/>
        </w:rPr>
        <w:lastRenderedPageBreak/>
        <w:t>学习、青年志愿者服务、文明宿舍、社会实践等培养学生的政治素质和道德素质；通过专业技能</w:t>
      </w:r>
      <w:r>
        <w:rPr>
          <w:rFonts w:ascii="仿宋" w:eastAsia="仿宋" w:hAnsi="仿宋" w:cstheme="majorEastAsia" w:hint="eastAsia"/>
          <w:sz w:val="32"/>
          <w:szCs w:val="32"/>
        </w:rPr>
        <w:t>竞赛、专业学术讲座、认识实习、顶岗实习等培养学生的职业素质。通过各类课外文化和体育活动、兴趣爱好型社团活动和心理健康教育活动培养学生的文化、艺术、体育、健康心理等素质。</w:t>
      </w:r>
    </w:p>
    <w:p w:rsidR="00D17079" w:rsidRDefault="00BF5350">
      <w:pPr>
        <w:adjustRightInd w:val="0"/>
        <w:spacing w:line="360" w:lineRule="auto"/>
        <w:rPr>
          <w:rFonts w:ascii="仿宋" w:eastAsia="仿宋" w:hAnsi="仿宋" w:cstheme="majorEastAsia"/>
          <w:b/>
          <w:sz w:val="32"/>
          <w:szCs w:val="32"/>
        </w:rPr>
      </w:pPr>
      <w:r>
        <w:rPr>
          <w:rFonts w:ascii="仿宋" w:eastAsia="仿宋" w:hAnsi="仿宋" w:cstheme="majorEastAsia" w:hint="eastAsia"/>
          <w:b/>
          <w:sz w:val="32"/>
          <w:szCs w:val="32"/>
        </w:rPr>
        <w:t>5</w:t>
      </w:r>
      <w:r>
        <w:rPr>
          <w:rFonts w:ascii="仿宋" w:eastAsia="仿宋" w:hAnsi="仿宋" w:cstheme="majorEastAsia" w:hint="eastAsia"/>
          <w:b/>
          <w:sz w:val="32"/>
          <w:szCs w:val="32"/>
        </w:rPr>
        <w:t>.</w:t>
      </w:r>
      <w:r>
        <w:rPr>
          <w:rFonts w:ascii="仿宋" w:eastAsia="仿宋" w:hAnsi="仿宋" w:cstheme="majorEastAsia" w:hint="eastAsia"/>
          <w:b/>
          <w:sz w:val="32"/>
          <w:szCs w:val="32"/>
        </w:rPr>
        <w:t>教学评价</w:t>
      </w:r>
    </w:p>
    <w:p w:rsidR="00D17079" w:rsidRDefault="00BF5350">
      <w:pPr>
        <w:adjustRightInd w:val="0"/>
        <w:spacing w:line="360" w:lineRule="auto"/>
        <w:ind w:firstLineChars="200" w:firstLine="640"/>
        <w:rPr>
          <w:rFonts w:ascii="仿宋" w:eastAsia="仿宋" w:hAnsi="仿宋" w:cstheme="majorEastAsia"/>
          <w:sz w:val="32"/>
          <w:szCs w:val="32"/>
        </w:rPr>
      </w:pPr>
      <w:r>
        <w:rPr>
          <w:rFonts w:ascii="仿宋" w:eastAsia="仿宋" w:hAnsi="仿宋" w:cstheme="majorEastAsia" w:hint="eastAsia"/>
          <w:sz w:val="32"/>
          <w:szCs w:val="32"/>
        </w:rPr>
        <w:t>教学评价注重考察学生的素质、能力和知识，突出对学生职业素养与职业能力的全面考核与综合评价，充分调动学生的学习积极性。通过过程考核与结果考核、教师和师傅对学生考核、学生自评与互评三个方面的考核，最终对学生学习课程的成绩进行评价。即以教学项目为单位组织实施，采用过程考核与集中考核相结合，考核内容包括理论知识、实践操作，采取每个项目</w:t>
      </w:r>
      <w:r>
        <w:rPr>
          <w:rFonts w:ascii="仿宋" w:eastAsia="仿宋" w:hAnsi="仿宋" w:cstheme="majorEastAsia" w:hint="eastAsia"/>
          <w:sz w:val="32"/>
          <w:szCs w:val="32"/>
        </w:rPr>
        <w:t>进行理论与实践操作过程考核，全程监控教学质量，学生的总成绩为各项</w:t>
      </w:r>
      <w:proofErr w:type="gramStart"/>
      <w:r>
        <w:rPr>
          <w:rFonts w:ascii="仿宋" w:eastAsia="仿宋" w:hAnsi="仿宋" w:cstheme="majorEastAsia" w:hint="eastAsia"/>
          <w:sz w:val="32"/>
          <w:szCs w:val="32"/>
        </w:rPr>
        <w:t>目考核</w:t>
      </w:r>
      <w:proofErr w:type="gramEnd"/>
      <w:r>
        <w:rPr>
          <w:rFonts w:ascii="仿宋" w:eastAsia="仿宋" w:hAnsi="仿宋" w:cstheme="majorEastAsia" w:hint="eastAsia"/>
          <w:sz w:val="32"/>
          <w:szCs w:val="32"/>
        </w:rPr>
        <w:t>成绩的加权平均值。通过专职教师和企业兼职教师对学生知识和技能进行综合评价，通过学生的自评和互评对学生掌握知识和能力进行较全面地评价，使课程的教学目标更为明确，为课程内容的不断完善和教学方法的进一步改进起到极大的促进作用。</w:t>
      </w:r>
    </w:p>
    <w:p w:rsidR="00D17079" w:rsidRDefault="00BF5350">
      <w:pPr>
        <w:spacing w:line="360" w:lineRule="auto"/>
        <w:ind w:firstLineChars="200" w:firstLine="480"/>
        <w:jc w:val="center"/>
        <w:rPr>
          <w:rFonts w:ascii="仿宋" w:eastAsia="仿宋" w:hAnsi="仿宋" w:cstheme="majorEastAsia"/>
          <w:sz w:val="24"/>
          <w:szCs w:val="24"/>
        </w:rPr>
      </w:pPr>
      <w:r>
        <w:rPr>
          <w:rFonts w:ascii="仿宋" w:eastAsia="仿宋" w:hAnsi="仿宋" w:cstheme="majorEastAsia" w:hint="eastAsia"/>
          <w:sz w:val="24"/>
          <w:szCs w:val="24"/>
        </w:rPr>
        <w:t>表</w:t>
      </w:r>
      <w:r>
        <w:rPr>
          <w:rFonts w:ascii="仿宋" w:eastAsia="仿宋" w:hAnsi="仿宋" w:cstheme="majorEastAsia" w:hint="eastAsia"/>
          <w:sz w:val="24"/>
          <w:szCs w:val="24"/>
        </w:rPr>
        <w:t>9</w:t>
      </w:r>
      <w:r>
        <w:rPr>
          <w:rFonts w:ascii="仿宋" w:eastAsia="仿宋" w:hAnsi="仿宋" w:cstheme="majorEastAsia" w:hint="eastAsia"/>
          <w:sz w:val="24"/>
          <w:szCs w:val="24"/>
        </w:rPr>
        <w:t xml:space="preserve">  </w:t>
      </w:r>
      <w:r>
        <w:rPr>
          <w:rFonts w:ascii="仿宋" w:eastAsia="仿宋" w:hAnsi="仿宋" w:cstheme="majorEastAsia" w:hint="eastAsia"/>
          <w:sz w:val="24"/>
          <w:szCs w:val="24"/>
        </w:rPr>
        <w:t>考核评价表</w:t>
      </w:r>
    </w:p>
    <w:tbl>
      <w:tblPr>
        <w:tblW w:w="880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16"/>
        <w:gridCol w:w="1823"/>
        <w:gridCol w:w="1823"/>
        <w:gridCol w:w="1825"/>
        <w:gridCol w:w="2521"/>
      </w:tblGrid>
      <w:tr w:rsidR="00D17079">
        <w:trPr>
          <w:trHeight w:val="375"/>
          <w:jc w:val="center"/>
        </w:trPr>
        <w:tc>
          <w:tcPr>
            <w:tcW w:w="816" w:type="dxa"/>
            <w:vMerge w:val="restart"/>
            <w:shd w:val="clear" w:color="auto" w:fill="auto"/>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考评</w:t>
            </w:r>
          </w:p>
          <w:p w:rsidR="00D17079" w:rsidRDefault="00BF5350">
            <w:pPr>
              <w:jc w:val="center"/>
              <w:rPr>
                <w:rFonts w:ascii="仿宋" w:eastAsia="仿宋" w:hAnsi="仿宋" w:cstheme="majorEastAsia"/>
                <w:szCs w:val="21"/>
              </w:rPr>
            </w:pPr>
            <w:r>
              <w:rPr>
                <w:rFonts w:ascii="仿宋" w:eastAsia="仿宋" w:hAnsi="仿宋" w:cstheme="majorEastAsia" w:hint="eastAsia"/>
                <w:szCs w:val="21"/>
              </w:rPr>
              <w:t>方式</w:t>
            </w:r>
          </w:p>
        </w:tc>
        <w:tc>
          <w:tcPr>
            <w:tcW w:w="5471" w:type="dxa"/>
            <w:gridSpan w:val="3"/>
            <w:shd w:val="clear" w:color="auto" w:fill="auto"/>
            <w:vAlign w:val="center"/>
          </w:tcPr>
          <w:p w:rsidR="00D17079" w:rsidRDefault="00BF5350">
            <w:pPr>
              <w:ind w:firstLine="420"/>
              <w:jc w:val="center"/>
              <w:rPr>
                <w:rFonts w:ascii="仿宋" w:eastAsia="仿宋" w:hAnsi="仿宋" w:cstheme="majorEastAsia"/>
                <w:szCs w:val="21"/>
              </w:rPr>
            </w:pPr>
            <w:r>
              <w:rPr>
                <w:rFonts w:ascii="仿宋" w:eastAsia="仿宋" w:hAnsi="仿宋" w:cstheme="majorEastAsia" w:hint="eastAsia"/>
                <w:szCs w:val="21"/>
              </w:rPr>
              <w:t>过程考评</w:t>
            </w:r>
            <w:r>
              <w:rPr>
                <w:rFonts w:ascii="仿宋" w:eastAsia="仿宋" w:hAnsi="仿宋" w:cstheme="majorEastAsia" w:hint="eastAsia"/>
                <w:szCs w:val="21"/>
              </w:rPr>
              <w:t>100</w:t>
            </w:r>
            <w:r>
              <w:rPr>
                <w:rFonts w:ascii="仿宋" w:eastAsia="仿宋" w:hAnsi="仿宋" w:cstheme="majorEastAsia" w:hint="eastAsia"/>
                <w:szCs w:val="21"/>
              </w:rPr>
              <w:t>（权重</w:t>
            </w:r>
            <w:r>
              <w:rPr>
                <w:rFonts w:ascii="仿宋" w:eastAsia="仿宋" w:hAnsi="仿宋" w:cstheme="majorEastAsia" w:hint="eastAsia"/>
                <w:szCs w:val="21"/>
              </w:rPr>
              <w:t>0.5</w:t>
            </w:r>
            <w:r>
              <w:rPr>
                <w:rFonts w:ascii="仿宋" w:eastAsia="仿宋" w:hAnsi="仿宋" w:cstheme="majorEastAsia" w:hint="eastAsia"/>
                <w:szCs w:val="21"/>
              </w:rPr>
              <w:t>）</w:t>
            </w:r>
          </w:p>
        </w:tc>
        <w:tc>
          <w:tcPr>
            <w:tcW w:w="2521" w:type="dxa"/>
            <w:vMerge w:val="restart"/>
            <w:shd w:val="clear" w:color="auto" w:fill="auto"/>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期末考核</w:t>
            </w:r>
            <w:r>
              <w:rPr>
                <w:rFonts w:ascii="仿宋" w:eastAsia="仿宋" w:hAnsi="仿宋" w:cstheme="majorEastAsia" w:hint="eastAsia"/>
                <w:szCs w:val="21"/>
              </w:rPr>
              <w:t>100</w:t>
            </w:r>
          </w:p>
          <w:p w:rsidR="00D17079" w:rsidRDefault="00BF5350">
            <w:pPr>
              <w:jc w:val="center"/>
              <w:rPr>
                <w:rFonts w:ascii="仿宋" w:eastAsia="仿宋" w:hAnsi="仿宋" w:cstheme="majorEastAsia"/>
                <w:szCs w:val="21"/>
              </w:rPr>
            </w:pPr>
            <w:r>
              <w:rPr>
                <w:rFonts w:ascii="仿宋" w:eastAsia="仿宋" w:hAnsi="仿宋" w:cstheme="majorEastAsia" w:hint="eastAsia"/>
                <w:szCs w:val="21"/>
              </w:rPr>
              <w:t>（权重</w:t>
            </w:r>
            <w:r>
              <w:rPr>
                <w:rFonts w:ascii="仿宋" w:eastAsia="仿宋" w:hAnsi="仿宋" w:cstheme="majorEastAsia" w:hint="eastAsia"/>
                <w:szCs w:val="21"/>
              </w:rPr>
              <w:t>0.5</w:t>
            </w:r>
            <w:r>
              <w:rPr>
                <w:rFonts w:ascii="仿宋" w:eastAsia="仿宋" w:hAnsi="仿宋" w:cstheme="majorEastAsia" w:hint="eastAsia"/>
                <w:szCs w:val="21"/>
              </w:rPr>
              <w:t>）</w:t>
            </w:r>
          </w:p>
        </w:tc>
      </w:tr>
      <w:tr w:rsidR="00D17079">
        <w:trPr>
          <w:trHeight w:val="139"/>
          <w:jc w:val="center"/>
        </w:trPr>
        <w:tc>
          <w:tcPr>
            <w:tcW w:w="816" w:type="dxa"/>
            <w:vMerge/>
            <w:shd w:val="clear" w:color="auto" w:fill="auto"/>
            <w:vAlign w:val="center"/>
          </w:tcPr>
          <w:p w:rsidR="00D17079" w:rsidRDefault="00D17079">
            <w:pPr>
              <w:ind w:firstLine="420"/>
              <w:jc w:val="center"/>
              <w:rPr>
                <w:rFonts w:ascii="仿宋" w:eastAsia="仿宋" w:hAnsi="仿宋" w:cstheme="majorEastAsia"/>
                <w:szCs w:val="21"/>
              </w:rPr>
            </w:pPr>
          </w:p>
        </w:tc>
        <w:tc>
          <w:tcPr>
            <w:tcW w:w="1823" w:type="dxa"/>
            <w:shd w:val="clear" w:color="auto" w:fill="auto"/>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素质考评</w:t>
            </w:r>
          </w:p>
        </w:tc>
        <w:tc>
          <w:tcPr>
            <w:tcW w:w="1823" w:type="dxa"/>
            <w:shd w:val="clear" w:color="auto" w:fill="auto"/>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任务准备考评</w:t>
            </w:r>
          </w:p>
        </w:tc>
        <w:tc>
          <w:tcPr>
            <w:tcW w:w="1825" w:type="dxa"/>
            <w:shd w:val="clear" w:color="auto" w:fill="auto"/>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任务实施考评</w:t>
            </w:r>
          </w:p>
        </w:tc>
        <w:tc>
          <w:tcPr>
            <w:tcW w:w="2521" w:type="dxa"/>
            <w:vMerge/>
            <w:shd w:val="clear" w:color="auto" w:fill="auto"/>
            <w:vAlign w:val="center"/>
          </w:tcPr>
          <w:p w:rsidR="00D17079" w:rsidRDefault="00D17079">
            <w:pPr>
              <w:ind w:firstLine="420"/>
              <w:jc w:val="center"/>
              <w:rPr>
                <w:rFonts w:ascii="仿宋" w:eastAsia="仿宋" w:hAnsi="仿宋" w:cstheme="majorEastAsia"/>
                <w:szCs w:val="21"/>
              </w:rPr>
            </w:pPr>
          </w:p>
        </w:tc>
      </w:tr>
      <w:tr w:rsidR="00D17079">
        <w:trPr>
          <w:trHeight w:val="139"/>
          <w:jc w:val="center"/>
        </w:trPr>
        <w:tc>
          <w:tcPr>
            <w:tcW w:w="816" w:type="dxa"/>
            <w:vMerge/>
            <w:shd w:val="clear" w:color="auto" w:fill="auto"/>
            <w:vAlign w:val="center"/>
          </w:tcPr>
          <w:p w:rsidR="00D17079" w:rsidRDefault="00D17079">
            <w:pPr>
              <w:ind w:firstLine="420"/>
              <w:jc w:val="center"/>
              <w:rPr>
                <w:rFonts w:ascii="仿宋" w:eastAsia="仿宋" w:hAnsi="仿宋" w:cstheme="majorEastAsia"/>
                <w:szCs w:val="21"/>
              </w:rPr>
            </w:pPr>
          </w:p>
        </w:tc>
        <w:tc>
          <w:tcPr>
            <w:tcW w:w="1823" w:type="dxa"/>
            <w:shd w:val="clear" w:color="auto" w:fill="auto"/>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20</w:t>
            </w:r>
          </w:p>
        </w:tc>
        <w:tc>
          <w:tcPr>
            <w:tcW w:w="1823" w:type="dxa"/>
            <w:shd w:val="clear" w:color="auto" w:fill="auto"/>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20</w:t>
            </w:r>
          </w:p>
        </w:tc>
        <w:tc>
          <w:tcPr>
            <w:tcW w:w="1825" w:type="dxa"/>
            <w:shd w:val="clear" w:color="auto" w:fill="auto"/>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60</w:t>
            </w:r>
          </w:p>
        </w:tc>
        <w:tc>
          <w:tcPr>
            <w:tcW w:w="2521" w:type="dxa"/>
            <w:shd w:val="clear" w:color="auto" w:fill="auto"/>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100</w:t>
            </w:r>
          </w:p>
        </w:tc>
      </w:tr>
      <w:tr w:rsidR="00D17079">
        <w:trPr>
          <w:trHeight w:val="1141"/>
          <w:jc w:val="center"/>
        </w:trPr>
        <w:tc>
          <w:tcPr>
            <w:tcW w:w="816" w:type="dxa"/>
            <w:shd w:val="clear" w:color="auto" w:fill="auto"/>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考评</w:t>
            </w:r>
          </w:p>
          <w:p w:rsidR="00D17079" w:rsidRDefault="00BF5350">
            <w:pPr>
              <w:jc w:val="center"/>
              <w:rPr>
                <w:rFonts w:ascii="仿宋" w:eastAsia="仿宋" w:hAnsi="仿宋" w:cstheme="majorEastAsia"/>
                <w:szCs w:val="21"/>
              </w:rPr>
            </w:pPr>
            <w:r>
              <w:rPr>
                <w:rFonts w:ascii="仿宋" w:eastAsia="仿宋" w:hAnsi="仿宋" w:cstheme="majorEastAsia" w:hint="eastAsia"/>
                <w:szCs w:val="21"/>
              </w:rPr>
              <w:t>实施</w:t>
            </w:r>
          </w:p>
        </w:tc>
        <w:tc>
          <w:tcPr>
            <w:tcW w:w="1823" w:type="dxa"/>
            <w:shd w:val="clear" w:color="auto" w:fill="auto"/>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指导教师评价（</w:t>
            </w:r>
            <w:r>
              <w:rPr>
                <w:rFonts w:ascii="仿宋" w:eastAsia="仿宋" w:hAnsi="仿宋" w:cstheme="majorEastAsia" w:hint="eastAsia"/>
                <w:szCs w:val="21"/>
              </w:rPr>
              <w:t>10</w:t>
            </w:r>
            <w:r>
              <w:rPr>
                <w:rFonts w:ascii="仿宋" w:eastAsia="仿宋" w:hAnsi="仿宋" w:cstheme="majorEastAsia" w:hint="eastAsia"/>
                <w:szCs w:val="21"/>
              </w:rPr>
              <w:t>）</w:t>
            </w:r>
          </w:p>
          <w:p w:rsidR="00D17079" w:rsidRDefault="00BF5350">
            <w:pPr>
              <w:jc w:val="center"/>
              <w:rPr>
                <w:rFonts w:ascii="仿宋" w:eastAsia="仿宋" w:hAnsi="仿宋" w:cstheme="majorEastAsia"/>
                <w:szCs w:val="21"/>
              </w:rPr>
            </w:pPr>
            <w:r>
              <w:rPr>
                <w:rFonts w:ascii="仿宋" w:eastAsia="仿宋" w:hAnsi="仿宋" w:cstheme="majorEastAsia" w:hint="eastAsia"/>
                <w:szCs w:val="21"/>
              </w:rPr>
              <w:t>学生互评（</w:t>
            </w:r>
            <w:r>
              <w:rPr>
                <w:rFonts w:ascii="仿宋" w:eastAsia="仿宋" w:hAnsi="仿宋" w:cstheme="majorEastAsia" w:hint="eastAsia"/>
                <w:szCs w:val="21"/>
              </w:rPr>
              <w:t>10</w:t>
            </w:r>
            <w:r>
              <w:rPr>
                <w:rFonts w:ascii="仿宋" w:eastAsia="仿宋" w:hAnsi="仿宋" w:cstheme="majorEastAsia" w:hint="eastAsia"/>
                <w:szCs w:val="21"/>
              </w:rPr>
              <w:t>）</w:t>
            </w:r>
          </w:p>
        </w:tc>
        <w:tc>
          <w:tcPr>
            <w:tcW w:w="1823" w:type="dxa"/>
            <w:shd w:val="clear" w:color="auto" w:fill="auto"/>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指导教师评价（</w:t>
            </w:r>
            <w:r>
              <w:rPr>
                <w:rFonts w:ascii="仿宋" w:eastAsia="仿宋" w:hAnsi="仿宋" w:cstheme="majorEastAsia" w:hint="eastAsia"/>
                <w:szCs w:val="21"/>
              </w:rPr>
              <w:t>10</w:t>
            </w:r>
            <w:r>
              <w:rPr>
                <w:rFonts w:ascii="仿宋" w:eastAsia="仿宋" w:hAnsi="仿宋" w:cstheme="majorEastAsia" w:hint="eastAsia"/>
                <w:szCs w:val="21"/>
              </w:rPr>
              <w:t>）</w:t>
            </w:r>
          </w:p>
          <w:p w:rsidR="00D17079" w:rsidRDefault="00BF5350">
            <w:pPr>
              <w:jc w:val="center"/>
              <w:rPr>
                <w:rFonts w:ascii="仿宋" w:eastAsia="仿宋" w:hAnsi="仿宋" w:cstheme="majorEastAsia"/>
                <w:szCs w:val="21"/>
              </w:rPr>
            </w:pPr>
            <w:r>
              <w:rPr>
                <w:rFonts w:ascii="仿宋" w:eastAsia="仿宋" w:hAnsi="仿宋" w:cstheme="majorEastAsia" w:hint="eastAsia"/>
                <w:szCs w:val="21"/>
              </w:rPr>
              <w:t>学生互评（</w:t>
            </w:r>
            <w:r>
              <w:rPr>
                <w:rFonts w:ascii="仿宋" w:eastAsia="仿宋" w:hAnsi="仿宋" w:cstheme="majorEastAsia" w:hint="eastAsia"/>
                <w:szCs w:val="21"/>
              </w:rPr>
              <w:t>10</w:t>
            </w:r>
            <w:r>
              <w:rPr>
                <w:rFonts w:ascii="仿宋" w:eastAsia="仿宋" w:hAnsi="仿宋" w:cstheme="majorEastAsia" w:hint="eastAsia"/>
                <w:szCs w:val="21"/>
              </w:rPr>
              <w:t>）</w:t>
            </w:r>
          </w:p>
        </w:tc>
        <w:tc>
          <w:tcPr>
            <w:tcW w:w="1825" w:type="dxa"/>
            <w:shd w:val="clear" w:color="auto" w:fill="auto"/>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由实</w:t>
            </w:r>
            <w:proofErr w:type="gramStart"/>
            <w:r>
              <w:rPr>
                <w:rFonts w:ascii="仿宋" w:eastAsia="仿宋" w:hAnsi="仿宋" w:cstheme="majorEastAsia" w:hint="eastAsia"/>
                <w:szCs w:val="21"/>
              </w:rPr>
              <w:t>训指导</w:t>
            </w:r>
            <w:proofErr w:type="gramEnd"/>
            <w:r>
              <w:rPr>
                <w:rFonts w:ascii="仿宋" w:eastAsia="仿宋" w:hAnsi="仿宋" w:cstheme="majorEastAsia" w:hint="eastAsia"/>
                <w:szCs w:val="21"/>
              </w:rPr>
              <w:t>教师对学生进行实训操作考评。</w:t>
            </w:r>
          </w:p>
        </w:tc>
        <w:tc>
          <w:tcPr>
            <w:tcW w:w="2521" w:type="dxa"/>
            <w:shd w:val="clear" w:color="auto" w:fill="auto"/>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按照教考分离原则，由试题库抽题，学校教务处组织考评。</w:t>
            </w:r>
          </w:p>
        </w:tc>
      </w:tr>
      <w:tr w:rsidR="00D17079">
        <w:trPr>
          <w:trHeight w:val="618"/>
          <w:jc w:val="center"/>
        </w:trPr>
        <w:tc>
          <w:tcPr>
            <w:tcW w:w="816" w:type="dxa"/>
            <w:shd w:val="clear" w:color="auto" w:fill="auto"/>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lastRenderedPageBreak/>
              <w:t>考评</w:t>
            </w:r>
          </w:p>
          <w:p w:rsidR="00D17079" w:rsidRDefault="00BF5350">
            <w:pPr>
              <w:jc w:val="center"/>
              <w:rPr>
                <w:rFonts w:ascii="仿宋" w:eastAsia="仿宋" w:hAnsi="仿宋" w:cstheme="majorEastAsia"/>
                <w:szCs w:val="21"/>
              </w:rPr>
            </w:pPr>
            <w:r>
              <w:rPr>
                <w:rFonts w:ascii="仿宋" w:eastAsia="仿宋" w:hAnsi="仿宋" w:cstheme="majorEastAsia" w:hint="eastAsia"/>
                <w:szCs w:val="21"/>
              </w:rPr>
              <w:t>标准</w:t>
            </w:r>
          </w:p>
        </w:tc>
        <w:tc>
          <w:tcPr>
            <w:tcW w:w="1823" w:type="dxa"/>
            <w:shd w:val="clear" w:color="auto" w:fill="auto"/>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对照素质目标，如工作有序、安全作业、遵守纪律、团队配合等情况进行打分。</w:t>
            </w:r>
          </w:p>
        </w:tc>
        <w:tc>
          <w:tcPr>
            <w:tcW w:w="1823" w:type="dxa"/>
            <w:shd w:val="clear" w:color="auto" w:fill="auto"/>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小组学习与讨论</w:t>
            </w:r>
            <w:r>
              <w:rPr>
                <w:rFonts w:ascii="仿宋" w:eastAsia="仿宋" w:hAnsi="仿宋" w:cstheme="majorEastAsia" w:hint="eastAsia"/>
                <w:szCs w:val="21"/>
              </w:rPr>
              <w:t>10</w:t>
            </w:r>
            <w:r>
              <w:rPr>
                <w:rFonts w:ascii="仿宋" w:eastAsia="仿宋" w:hAnsi="仿宋" w:cstheme="majorEastAsia" w:hint="eastAsia"/>
                <w:szCs w:val="21"/>
              </w:rPr>
              <w:t>分</w:t>
            </w:r>
          </w:p>
          <w:p w:rsidR="00D17079" w:rsidRDefault="00BF5350">
            <w:pPr>
              <w:jc w:val="center"/>
              <w:rPr>
                <w:rFonts w:ascii="仿宋" w:eastAsia="仿宋" w:hAnsi="仿宋" w:cstheme="majorEastAsia"/>
                <w:szCs w:val="21"/>
              </w:rPr>
            </w:pPr>
            <w:r>
              <w:rPr>
                <w:rFonts w:ascii="仿宋" w:eastAsia="仿宋" w:hAnsi="仿宋" w:cstheme="majorEastAsia" w:hint="eastAsia"/>
                <w:szCs w:val="21"/>
              </w:rPr>
              <w:t>任务实施方案制订</w:t>
            </w:r>
            <w:r>
              <w:rPr>
                <w:rFonts w:ascii="仿宋" w:eastAsia="仿宋" w:hAnsi="仿宋" w:cstheme="majorEastAsia" w:hint="eastAsia"/>
                <w:szCs w:val="21"/>
              </w:rPr>
              <w:t>10</w:t>
            </w:r>
            <w:r>
              <w:rPr>
                <w:rFonts w:ascii="仿宋" w:eastAsia="仿宋" w:hAnsi="仿宋" w:cstheme="majorEastAsia" w:hint="eastAsia"/>
                <w:szCs w:val="21"/>
              </w:rPr>
              <w:t>分</w:t>
            </w:r>
          </w:p>
        </w:tc>
        <w:tc>
          <w:tcPr>
            <w:tcW w:w="1825" w:type="dxa"/>
            <w:shd w:val="clear" w:color="auto" w:fill="auto"/>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实</w:t>
            </w:r>
            <w:proofErr w:type="gramStart"/>
            <w:r>
              <w:rPr>
                <w:rFonts w:ascii="仿宋" w:eastAsia="仿宋" w:hAnsi="仿宋" w:cstheme="majorEastAsia" w:hint="eastAsia"/>
                <w:szCs w:val="21"/>
              </w:rPr>
              <w:t>训方法</w:t>
            </w:r>
            <w:proofErr w:type="gramEnd"/>
            <w:r>
              <w:rPr>
                <w:rFonts w:ascii="仿宋" w:eastAsia="仿宋" w:hAnsi="仿宋" w:cstheme="majorEastAsia" w:hint="eastAsia"/>
                <w:szCs w:val="21"/>
              </w:rPr>
              <w:t>10</w:t>
            </w:r>
            <w:r>
              <w:rPr>
                <w:rFonts w:ascii="仿宋" w:eastAsia="仿宋" w:hAnsi="仿宋" w:cstheme="majorEastAsia" w:hint="eastAsia"/>
                <w:szCs w:val="21"/>
              </w:rPr>
              <w:t>分</w:t>
            </w:r>
          </w:p>
          <w:p w:rsidR="00D17079" w:rsidRDefault="00BF5350">
            <w:pPr>
              <w:jc w:val="center"/>
              <w:rPr>
                <w:rFonts w:ascii="仿宋" w:eastAsia="仿宋" w:hAnsi="仿宋" w:cstheme="majorEastAsia"/>
                <w:szCs w:val="21"/>
              </w:rPr>
            </w:pPr>
            <w:r>
              <w:rPr>
                <w:rFonts w:ascii="仿宋" w:eastAsia="仿宋" w:hAnsi="仿宋" w:cstheme="majorEastAsia" w:hint="eastAsia"/>
                <w:szCs w:val="21"/>
              </w:rPr>
              <w:t>实训操作</w:t>
            </w:r>
            <w:r>
              <w:rPr>
                <w:rFonts w:ascii="仿宋" w:eastAsia="仿宋" w:hAnsi="仿宋" w:cstheme="majorEastAsia" w:hint="eastAsia"/>
                <w:szCs w:val="21"/>
              </w:rPr>
              <w:t>30</w:t>
            </w:r>
            <w:r>
              <w:rPr>
                <w:rFonts w:ascii="仿宋" w:eastAsia="仿宋" w:hAnsi="仿宋" w:cstheme="majorEastAsia" w:hint="eastAsia"/>
                <w:szCs w:val="21"/>
              </w:rPr>
              <w:t>分</w:t>
            </w:r>
          </w:p>
          <w:p w:rsidR="00D17079" w:rsidRDefault="00BF5350">
            <w:pPr>
              <w:jc w:val="center"/>
              <w:rPr>
                <w:rFonts w:ascii="仿宋" w:eastAsia="仿宋" w:hAnsi="仿宋" w:cstheme="majorEastAsia"/>
                <w:szCs w:val="21"/>
              </w:rPr>
            </w:pPr>
            <w:r>
              <w:rPr>
                <w:rFonts w:ascii="仿宋" w:eastAsia="仿宋" w:hAnsi="仿宋" w:cstheme="majorEastAsia" w:hint="eastAsia"/>
                <w:szCs w:val="21"/>
              </w:rPr>
              <w:t>实</w:t>
            </w:r>
            <w:proofErr w:type="gramStart"/>
            <w:r>
              <w:rPr>
                <w:rFonts w:ascii="仿宋" w:eastAsia="仿宋" w:hAnsi="仿宋" w:cstheme="majorEastAsia" w:hint="eastAsia"/>
                <w:szCs w:val="21"/>
              </w:rPr>
              <w:t>训结果</w:t>
            </w:r>
            <w:proofErr w:type="gramEnd"/>
            <w:r>
              <w:rPr>
                <w:rFonts w:ascii="仿宋" w:eastAsia="仿宋" w:hAnsi="仿宋" w:cstheme="majorEastAsia" w:hint="eastAsia"/>
                <w:szCs w:val="21"/>
              </w:rPr>
              <w:t>20</w:t>
            </w:r>
            <w:r>
              <w:rPr>
                <w:rFonts w:ascii="仿宋" w:eastAsia="仿宋" w:hAnsi="仿宋" w:cstheme="majorEastAsia" w:hint="eastAsia"/>
                <w:szCs w:val="21"/>
              </w:rPr>
              <w:t>分</w:t>
            </w:r>
          </w:p>
        </w:tc>
        <w:tc>
          <w:tcPr>
            <w:tcW w:w="2521" w:type="dxa"/>
            <w:shd w:val="clear" w:color="auto" w:fill="auto"/>
            <w:vAlign w:val="center"/>
          </w:tcPr>
          <w:p w:rsidR="00D17079" w:rsidRDefault="00BF5350">
            <w:pPr>
              <w:jc w:val="center"/>
              <w:rPr>
                <w:rFonts w:ascii="仿宋" w:eastAsia="仿宋" w:hAnsi="仿宋" w:cstheme="majorEastAsia"/>
                <w:szCs w:val="21"/>
              </w:rPr>
            </w:pPr>
            <w:r>
              <w:rPr>
                <w:rFonts w:ascii="仿宋" w:eastAsia="仿宋" w:hAnsi="仿宋" w:cstheme="majorEastAsia" w:hint="eastAsia"/>
                <w:szCs w:val="21"/>
              </w:rPr>
              <w:t>填空、选择、判断、</w:t>
            </w:r>
          </w:p>
          <w:p w:rsidR="00D17079" w:rsidRDefault="00BF5350">
            <w:pPr>
              <w:jc w:val="center"/>
              <w:rPr>
                <w:rFonts w:ascii="仿宋" w:eastAsia="仿宋" w:hAnsi="仿宋" w:cstheme="majorEastAsia"/>
                <w:szCs w:val="21"/>
              </w:rPr>
            </w:pPr>
            <w:r>
              <w:rPr>
                <w:rFonts w:ascii="仿宋" w:eastAsia="仿宋" w:hAnsi="仿宋" w:cstheme="majorEastAsia" w:hint="eastAsia"/>
                <w:szCs w:val="21"/>
              </w:rPr>
              <w:t>计算题、案例分析</w:t>
            </w:r>
          </w:p>
        </w:tc>
      </w:tr>
    </w:tbl>
    <w:p w:rsidR="00D17079" w:rsidRDefault="00D17079">
      <w:pPr>
        <w:spacing w:line="460" w:lineRule="exact"/>
        <w:rPr>
          <w:rFonts w:asciiTheme="majorEastAsia" w:eastAsiaTheme="majorEastAsia" w:hAnsiTheme="majorEastAsia" w:cstheme="majorEastAsia"/>
          <w:szCs w:val="21"/>
        </w:rPr>
      </w:pPr>
    </w:p>
    <w:p w:rsidR="00D17079" w:rsidRDefault="00BF5350">
      <w:pPr>
        <w:adjustRightInd w:val="0"/>
        <w:spacing w:line="360" w:lineRule="auto"/>
        <w:ind w:firstLineChars="200" w:firstLine="640"/>
        <w:rPr>
          <w:rFonts w:ascii="仿宋" w:eastAsia="仿宋" w:hAnsi="仿宋" w:cstheme="majorEastAsia"/>
          <w:sz w:val="32"/>
          <w:szCs w:val="32"/>
        </w:rPr>
      </w:pPr>
      <w:r>
        <w:rPr>
          <w:rFonts w:ascii="仿宋" w:eastAsia="仿宋" w:hAnsi="仿宋" w:cstheme="majorEastAsia" w:hint="eastAsia"/>
          <w:sz w:val="32"/>
          <w:szCs w:val="32"/>
        </w:rPr>
        <w:t>在教学过程中为保障教学质量的稳步提高，应根据专业建设的特点，建立教学质量评估系统与教学质量信息反馈系统的相关机制，进一步完善与健全教学质量监控体系。</w:t>
      </w:r>
    </w:p>
    <w:p w:rsidR="00D17079" w:rsidRDefault="00BF5350">
      <w:pPr>
        <w:adjustRightInd w:val="0"/>
        <w:spacing w:line="360" w:lineRule="auto"/>
        <w:ind w:firstLineChars="200" w:firstLine="640"/>
        <w:rPr>
          <w:rFonts w:ascii="仿宋" w:eastAsia="仿宋" w:hAnsi="仿宋" w:cstheme="majorEastAsia"/>
          <w:sz w:val="32"/>
          <w:szCs w:val="32"/>
        </w:rPr>
      </w:pPr>
      <w:r>
        <w:rPr>
          <w:rFonts w:ascii="仿宋" w:eastAsia="仿宋" w:hAnsi="仿宋" w:cstheme="majorEastAsia" w:hint="eastAsia"/>
          <w:sz w:val="32"/>
          <w:szCs w:val="32"/>
        </w:rPr>
        <w:t>（</w:t>
      </w:r>
      <w:r>
        <w:rPr>
          <w:rFonts w:ascii="仿宋" w:eastAsia="仿宋" w:hAnsi="仿宋" w:cstheme="majorEastAsia" w:hint="eastAsia"/>
          <w:sz w:val="32"/>
          <w:szCs w:val="32"/>
        </w:rPr>
        <w:t>1</w:t>
      </w:r>
      <w:r>
        <w:rPr>
          <w:rFonts w:ascii="仿宋" w:eastAsia="仿宋" w:hAnsi="仿宋" w:cstheme="majorEastAsia" w:hint="eastAsia"/>
          <w:sz w:val="32"/>
          <w:szCs w:val="32"/>
        </w:rPr>
        <w:t>）成立企业专家、专业带头人、骨干教师组成的工程造价专业建设指导委员会，对专业建设的总体方案和人才培养方案进行指导。紧跟本专业新技术、新工艺的发展，及时更新教学内容，改革实践能力培养机制，探索更有效的培育模式和途径。</w:t>
      </w:r>
    </w:p>
    <w:p w:rsidR="00D17079" w:rsidRDefault="00BF5350">
      <w:pPr>
        <w:adjustRightInd w:val="0"/>
        <w:spacing w:line="360" w:lineRule="auto"/>
        <w:ind w:firstLineChars="200" w:firstLine="640"/>
        <w:rPr>
          <w:rFonts w:ascii="仿宋" w:eastAsia="仿宋" w:hAnsi="仿宋" w:cstheme="majorEastAsia"/>
          <w:sz w:val="32"/>
          <w:szCs w:val="32"/>
        </w:rPr>
      </w:pPr>
      <w:r>
        <w:rPr>
          <w:rFonts w:ascii="仿宋" w:eastAsia="仿宋" w:hAnsi="仿宋" w:cstheme="majorEastAsia" w:hint="eastAsia"/>
          <w:sz w:val="32"/>
          <w:szCs w:val="32"/>
        </w:rPr>
        <w:t>（</w:t>
      </w:r>
      <w:r>
        <w:rPr>
          <w:rFonts w:ascii="仿宋" w:eastAsia="仿宋" w:hAnsi="仿宋" w:cstheme="majorEastAsia" w:hint="eastAsia"/>
          <w:sz w:val="32"/>
          <w:szCs w:val="32"/>
        </w:rPr>
        <w:t>2</w:t>
      </w:r>
      <w:r>
        <w:rPr>
          <w:rFonts w:ascii="仿宋" w:eastAsia="仿宋" w:hAnsi="仿宋" w:cstheme="majorEastAsia" w:hint="eastAsia"/>
          <w:sz w:val="32"/>
          <w:szCs w:val="32"/>
        </w:rPr>
        <w:t>）建立教学质量评估系统，成立教学质量监控小组。对专业的教学工作水平、专业建设、课程建设、教师课堂和实践教学质量以及毕业设计质量等进行有计划、有组织的评估。</w:t>
      </w:r>
    </w:p>
    <w:p w:rsidR="00D17079" w:rsidRDefault="00BF5350">
      <w:pPr>
        <w:adjustRightInd w:val="0"/>
        <w:spacing w:line="360" w:lineRule="auto"/>
        <w:ind w:firstLineChars="200" w:firstLine="640"/>
        <w:rPr>
          <w:rFonts w:ascii="仿宋" w:eastAsia="仿宋" w:hAnsi="仿宋" w:cstheme="majorEastAsia"/>
          <w:sz w:val="32"/>
          <w:szCs w:val="32"/>
        </w:rPr>
      </w:pPr>
      <w:r>
        <w:rPr>
          <w:rFonts w:ascii="仿宋" w:eastAsia="仿宋" w:hAnsi="仿宋" w:cstheme="majorEastAsia" w:hint="eastAsia"/>
          <w:sz w:val="32"/>
          <w:szCs w:val="32"/>
        </w:rPr>
        <w:t>（</w:t>
      </w:r>
      <w:r>
        <w:rPr>
          <w:rFonts w:ascii="仿宋" w:eastAsia="仿宋" w:hAnsi="仿宋" w:cstheme="majorEastAsia" w:hint="eastAsia"/>
          <w:sz w:val="32"/>
          <w:szCs w:val="32"/>
        </w:rPr>
        <w:t>3</w:t>
      </w:r>
      <w:r>
        <w:rPr>
          <w:rFonts w:ascii="仿宋" w:eastAsia="仿宋" w:hAnsi="仿宋" w:cstheme="majorEastAsia" w:hint="eastAsia"/>
          <w:sz w:val="32"/>
          <w:szCs w:val="32"/>
        </w:rPr>
        <w:t>）建立用人单位反馈机制，收集毕业生对岗位的适应性、毕业生工作能力和知识结构的合理性、专业课程设置的科学性及人才培养模式的可行性等</w:t>
      </w:r>
      <w:r>
        <w:rPr>
          <w:rFonts w:ascii="仿宋" w:eastAsia="仿宋" w:hAnsi="仿宋" w:cstheme="majorEastAsia" w:hint="eastAsia"/>
          <w:sz w:val="32"/>
          <w:szCs w:val="32"/>
        </w:rPr>
        <w:t>方面的信息。以达到强化教学管理、提高教学质量的目的。</w:t>
      </w:r>
    </w:p>
    <w:p w:rsidR="00D17079" w:rsidRDefault="00BF5350">
      <w:pPr>
        <w:adjustRightInd w:val="0"/>
        <w:spacing w:line="360" w:lineRule="auto"/>
        <w:ind w:firstLineChars="200" w:firstLine="640"/>
        <w:rPr>
          <w:rFonts w:ascii="仿宋" w:eastAsia="仿宋" w:hAnsi="仿宋" w:cstheme="majorEastAsia"/>
          <w:sz w:val="32"/>
          <w:szCs w:val="32"/>
        </w:rPr>
      </w:pPr>
      <w:r>
        <w:rPr>
          <w:rFonts w:ascii="仿宋" w:eastAsia="仿宋" w:hAnsi="仿宋" w:cstheme="majorEastAsia" w:hint="eastAsia"/>
          <w:sz w:val="32"/>
          <w:szCs w:val="32"/>
        </w:rPr>
        <w:t>（</w:t>
      </w:r>
      <w:r>
        <w:rPr>
          <w:rFonts w:ascii="仿宋" w:eastAsia="仿宋" w:hAnsi="仿宋" w:cstheme="majorEastAsia" w:hint="eastAsia"/>
          <w:sz w:val="32"/>
          <w:szCs w:val="32"/>
        </w:rPr>
        <w:t>4</w:t>
      </w:r>
      <w:r>
        <w:rPr>
          <w:rFonts w:ascii="仿宋" w:eastAsia="仿宋" w:hAnsi="仿宋" w:cstheme="majorEastAsia" w:hint="eastAsia"/>
          <w:sz w:val="32"/>
          <w:szCs w:val="32"/>
        </w:rPr>
        <w:t>）制定课程开发规范与课程考核实施办法，开展课程教学设计和案例教学研讨和研究，使专业教师掌握项目化课程开发方法，确保项目化课程的实施效果与教学质量。</w:t>
      </w:r>
    </w:p>
    <w:p w:rsidR="00D17079" w:rsidRDefault="00BF5350">
      <w:pPr>
        <w:adjustRightInd w:val="0"/>
        <w:spacing w:line="360" w:lineRule="auto"/>
        <w:ind w:firstLineChars="200" w:firstLine="640"/>
        <w:rPr>
          <w:rFonts w:ascii="仿宋" w:eastAsia="仿宋" w:hAnsi="仿宋" w:cstheme="majorEastAsia"/>
          <w:sz w:val="32"/>
          <w:szCs w:val="32"/>
        </w:rPr>
      </w:pPr>
      <w:r>
        <w:rPr>
          <w:rFonts w:ascii="仿宋" w:eastAsia="仿宋" w:hAnsi="仿宋" w:cstheme="majorEastAsia" w:hint="eastAsia"/>
          <w:sz w:val="32"/>
          <w:szCs w:val="32"/>
        </w:rPr>
        <w:t>（</w:t>
      </w:r>
      <w:r>
        <w:rPr>
          <w:rFonts w:ascii="仿宋" w:eastAsia="仿宋" w:hAnsi="仿宋" w:cstheme="majorEastAsia" w:hint="eastAsia"/>
          <w:sz w:val="32"/>
          <w:szCs w:val="32"/>
        </w:rPr>
        <w:t>5</w:t>
      </w:r>
      <w:r>
        <w:rPr>
          <w:rFonts w:ascii="仿宋" w:eastAsia="仿宋" w:hAnsi="仿宋" w:cstheme="majorEastAsia" w:hint="eastAsia"/>
          <w:sz w:val="32"/>
          <w:szCs w:val="32"/>
        </w:rPr>
        <w:t>）制定与健全学生校内生产性</w:t>
      </w:r>
      <w:proofErr w:type="gramStart"/>
      <w:r>
        <w:rPr>
          <w:rFonts w:ascii="仿宋" w:eastAsia="仿宋" w:hAnsi="仿宋" w:cstheme="majorEastAsia" w:hint="eastAsia"/>
          <w:sz w:val="32"/>
          <w:szCs w:val="32"/>
        </w:rPr>
        <w:t>实训与校外</w:t>
      </w:r>
      <w:proofErr w:type="gramEnd"/>
      <w:r>
        <w:rPr>
          <w:rFonts w:ascii="仿宋" w:eastAsia="仿宋" w:hAnsi="仿宋" w:cstheme="majorEastAsia" w:hint="eastAsia"/>
          <w:sz w:val="32"/>
          <w:szCs w:val="32"/>
        </w:rPr>
        <w:t>顶岗实习的</w:t>
      </w:r>
      <w:r>
        <w:rPr>
          <w:rFonts w:ascii="仿宋" w:eastAsia="仿宋" w:hAnsi="仿宋" w:cstheme="majorEastAsia" w:hint="eastAsia"/>
          <w:sz w:val="32"/>
          <w:szCs w:val="32"/>
        </w:rPr>
        <w:lastRenderedPageBreak/>
        <w:t>各项规章制度。将企业文化学习与工厂教学及生产性</w:t>
      </w:r>
      <w:proofErr w:type="gramStart"/>
      <w:r>
        <w:rPr>
          <w:rFonts w:ascii="仿宋" w:eastAsia="仿宋" w:hAnsi="仿宋" w:cstheme="majorEastAsia" w:hint="eastAsia"/>
          <w:sz w:val="32"/>
          <w:szCs w:val="32"/>
        </w:rPr>
        <w:t>实训相结合</w:t>
      </w:r>
      <w:proofErr w:type="gramEnd"/>
      <w:r>
        <w:rPr>
          <w:rFonts w:ascii="仿宋" w:eastAsia="仿宋" w:hAnsi="仿宋" w:cstheme="majorEastAsia" w:hint="eastAsia"/>
          <w:sz w:val="32"/>
          <w:szCs w:val="32"/>
        </w:rPr>
        <w:t>，使学生在学习期间就能了解企业文化、工作流程、职业规范、团队协作，提高学生的职业素质。</w:t>
      </w:r>
    </w:p>
    <w:p w:rsidR="00D17079" w:rsidRDefault="00BF5350">
      <w:pPr>
        <w:adjustRightInd w:val="0"/>
        <w:spacing w:line="360" w:lineRule="auto"/>
        <w:rPr>
          <w:rFonts w:ascii="仿宋" w:eastAsia="仿宋" w:hAnsi="仿宋" w:cstheme="majorEastAsia"/>
          <w:b/>
          <w:sz w:val="32"/>
          <w:szCs w:val="32"/>
        </w:rPr>
      </w:pPr>
      <w:r>
        <w:rPr>
          <w:rFonts w:ascii="仿宋" w:eastAsia="仿宋" w:hAnsi="仿宋" w:cstheme="majorEastAsia" w:hint="eastAsia"/>
          <w:b/>
          <w:sz w:val="32"/>
          <w:szCs w:val="32"/>
        </w:rPr>
        <w:t>6</w:t>
      </w:r>
      <w:r>
        <w:rPr>
          <w:rFonts w:ascii="仿宋" w:eastAsia="仿宋" w:hAnsi="仿宋" w:cstheme="majorEastAsia" w:hint="eastAsia"/>
          <w:b/>
          <w:sz w:val="32"/>
          <w:szCs w:val="32"/>
        </w:rPr>
        <w:t>.</w:t>
      </w:r>
      <w:r>
        <w:rPr>
          <w:rFonts w:ascii="仿宋" w:eastAsia="仿宋" w:hAnsi="仿宋" w:cstheme="majorEastAsia" w:hint="eastAsia"/>
          <w:b/>
          <w:sz w:val="32"/>
          <w:szCs w:val="32"/>
        </w:rPr>
        <w:t>质量管理</w:t>
      </w:r>
    </w:p>
    <w:p w:rsidR="00D17079" w:rsidRDefault="00BF5350">
      <w:pPr>
        <w:adjustRightInd w:val="0"/>
        <w:spacing w:line="360" w:lineRule="auto"/>
        <w:ind w:firstLineChars="200" w:firstLine="640"/>
        <w:rPr>
          <w:rFonts w:ascii="仿宋" w:eastAsia="仿宋" w:hAnsi="仿宋" w:cstheme="majorEastAsia"/>
          <w:sz w:val="32"/>
          <w:szCs w:val="32"/>
        </w:rPr>
      </w:pPr>
      <w:r>
        <w:rPr>
          <w:rFonts w:ascii="仿宋" w:eastAsia="仿宋" w:hAnsi="仿宋" w:cstheme="majorEastAsia" w:hint="eastAsia"/>
          <w:sz w:val="32"/>
          <w:szCs w:val="32"/>
        </w:rPr>
        <w:t>（</w:t>
      </w:r>
      <w:r>
        <w:rPr>
          <w:rFonts w:ascii="仿宋" w:eastAsia="仿宋" w:hAnsi="仿宋" w:cstheme="majorEastAsia" w:hint="eastAsia"/>
          <w:sz w:val="32"/>
          <w:szCs w:val="32"/>
        </w:rPr>
        <w:t>1</w:t>
      </w:r>
      <w:r>
        <w:rPr>
          <w:rFonts w:ascii="仿宋" w:eastAsia="仿宋" w:hAnsi="仿宋" w:cstheme="majorEastAsia" w:hint="eastAsia"/>
          <w:sz w:val="32"/>
          <w:szCs w:val="32"/>
        </w:rPr>
        <w:t>）学校和二级院系应建立专业建设和教学过程质量监控机制，健全专业教学质量监控管理制度，完善课堂教</w:t>
      </w:r>
      <w:r>
        <w:rPr>
          <w:rFonts w:ascii="仿宋" w:eastAsia="仿宋" w:hAnsi="仿宋" w:cstheme="majorEastAsia" w:hint="eastAsia"/>
          <w:sz w:val="32"/>
          <w:szCs w:val="32"/>
        </w:rPr>
        <w:t>学、教学评价、实习实训、毕业设计以及专业调研、人才培养方案更新、资源建设等方面质量标准建设，通过教学实施、过程监控、质量评价和持续改进，达成人才培养规格。</w:t>
      </w:r>
    </w:p>
    <w:p w:rsidR="00D17079" w:rsidRDefault="00BF5350">
      <w:pPr>
        <w:adjustRightInd w:val="0"/>
        <w:spacing w:line="360" w:lineRule="auto"/>
        <w:ind w:firstLineChars="200" w:firstLine="640"/>
        <w:rPr>
          <w:rFonts w:ascii="仿宋" w:eastAsia="仿宋" w:hAnsi="仿宋" w:cstheme="majorEastAsia"/>
          <w:sz w:val="32"/>
          <w:szCs w:val="32"/>
        </w:rPr>
      </w:pPr>
      <w:r>
        <w:rPr>
          <w:rFonts w:ascii="仿宋" w:eastAsia="仿宋" w:hAnsi="仿宋" w:cstheme="majorEastAsia" w:hint="eastAsia"/>
          <w:sz w:val="32"/>
          <w:szCs w:val="32"/>
        </w:rPr>
        <w:t>（</w:t>
      </w:r>
      <w:r>
        <w:rPr>
          <w:rFonts w:ascii="仿宋" w:eastAsia="仿宋" w:hAnsi="仿宋" w:cstheme="majorEastAsia" w:hint="eastAsia"/>
          <w:sz w:val="32"/>
          <w:szCs w:val="32"/>
        </w:rPr>
        <w:t>2</w:t>
      </w:r>
      <w:r>
        <w:rPr>
          <w:rFonts w:ascii="仿宋" w:eastAsia="仿宋" w:hAnsi="仿宋" w:cstheme="majorEastAsia" w:hint="eastAsia"/>
          <w:sz w:val="32"/>
          <w:szCs w:val="32"/>
        </w:rPr>
        <w:t>）学校、二级院系及专业应完善教学管理机制，加强日常教学组织运行与管理，定期开展课程建设水平和教学质量诊断与改进，建立健全巡课、听课、评教、</w:t>
      </w:r>
      <w:proofErr w:type="gramStart"/>
      <w:r>
        <w:rPr>
          <w:rFonts w:ascii="仿宋" w:eastAsia="仿宋" w:hAnsi="仿宋" w:cstheme="majorEastAsia" w:hint="eastAsia"/>
          <w:sz w:val="32"/>
          <w:szCs w:val="32"/>
        </w:rPr>
        <w:t>评学等</w:t>
      </w:r>
      <w:proofErr w:type="gramEnd"/>
      <w:r>
        <w:rPr>
          <w:rFonts w:ascii="仿宋" w:eastAsia="仿宋" w:hAnsi="仿宋" w:cstheme="majorEastAsia" w:hint="eastAsia"/>
          <w:sz w:val="32"/>
          <w:szCs w:val="32"/>
        </w:rPr>
        <w:t>制度，建立与企业联动的实践教学环节督导制度，严明教学纪律，强化教学组织功能，定期开展公开课、示范课等教研活动。</w:t>
      </w:r>
    </w:p>
    <w:p w:rsidR="00D17079" w:rsidRDefault="00BF5350">
      <w:pPr>
        <w:adjustRightInd w:val="0"/>
        <w:spacing w:line="360" w:lineRule="auto"/>
        <w:ind w:firstLineChars="200" w:firstLine="640"/>
        <w:rPr>
          <w:rFonts w:ascii="仿宋" w:eastAsia="仿宋" w:hAnsi="仿宋" w:cstheme="majorEastAsia"/>
          <w:sz w:val="32"/>
          <w:szCs w:val="32"/>
        </w:rPr>
      </w:pPr>
      <w:r>
        <w:rPr>
          <w:rFonts w:ascii="仿宋" w:eastAsia="仿宋" w:hAnsi="仿宋" w:cstheme="majorEastAsia" w:hint="eastAsia"/>
          <w:sz w:val="32"/>
          <w:szCs w:val="32"/>
        </w:rPr>
        <w:t>（</w:t>
      </w:r>
      <w:r>
        <w:rPr>
          <w:rFonts w:ascii="仿宋" w:eastAsia="仿宋" w:hAnsi="仿宋" w:cstheme="majorEastAsia" w:hint="eastAsia"/>
          <w:sz w:val="32"/>
          <w:szCs w:val="32"/>
        </w:rPr>
        <w:t>3</w:t>
      </w:r>
      <w:r>
        <w:rPr>
          <w:rFonts w:ascii="仿宋" w:eastAsia="仿宋" w:hAnsi="仿宋" w:cstheme="majorEastAsia" w:hint="eastAsia"/>
          <w:sz w:val="32"/>
          <w:szCs w:val="32"/>
        </w:rPr>
        <w:t>）学校应建立毕业生跟踪反馈机制及社会评价机制，并对生源情况、在校生学业水平、毕业生就业情况等</w:t>
      </w:r>
      <w:r>
        <w:rPr>
          <w:rFonts w:ascii="仿宋" w:eastAsia="仿宋" w:hAnsi="仿宋" w:cstheme="majorEastAsia" w:hint="eastAsia"/>
          <w:sz w:val="32"/>
          <w:szCs w:val="32"/>
        </w:rPr>
        <w:t>进行分析，定期评价人才培养质量和培养目标达成情况。</w:t>
      </w:r>
    </w:p>
    <w:p w:rsidR="00D17079" w:rsidRDefault="00BF5350">
      <w:pPr>
        <w:adjustRightInd w:val="0"/>
        <w:spacing w:line="360" w:lineRule="auto"/>
        <w:ind w:firstLineChars="200" w:firstLine="640"/>
        <w:rPr>
          <w:rFonts w:ascii="仿宋" w:eastAsia="仿宋" w:hAnsi="仿宋" w:cstheme="majorEastAsia"/>
          <w:sz w:val="32"/>
          <w:szCs w:val="32"/>
        </w:rPr>
      </w:pPr>
      <w:r>
        <w:rPr>
          <w:rFonts w:ascii="仿宋" w:eastAsia="仿宋" w:hAnsi="仿宋" w:cstheme="majorEastAsia" w:hint="eastAsia"/>
          <w:sz w:val="32"/>
          <w:szCs w:val="32"/>
        </w:rPr>
        <w:t>（</w:t>
      </w:r>
      <w:r>
        <w:rPr>
          <w:rFonts w:ascii="仿宋" w:eastAsia="仿宋" w:hAnsi="仿宋" w:cstheme="majorEastAsia" w:hint="eastAsia"/>
          <w:sz w:val="32"/>
          <w:szCs w:val="32"/>
        </w:rPr>
        <w:t>4</w:t>
      </w:r>
      <w:r>
        <w:rPr>
          <w:rFonts w:ascii="仿宋" w:eastAsia="仿宋" w:hAnsi="仿宋" w:cstheme="majorEastAsia" w:hint="eastAsia"/>
          <w:sz w:val="32"/>
          <w:szCs w:val="32"/>
        </w:rPr>
        <w:t>）专业教研组织应充分利用评价分析结果有效改进专业教学，持续提高人才培养质量。</w:t>
      </w:r>
    </w:p>
    <w:p w:rsidR="00D17079" w:rsidRDefault="00BF5350">
      <w:pPr>
        <w:spacing w:line="360" w:lineRule="auto"/>
        <w:jc w:val="left"/>
        <w:rPr>
          <w:rFonts w:ascii="黑体" w:eastAsia="黑体" w:hAnsi="黑体" w:cstheme="majorEastAsia"/>
          <w:b/>
          <w:sz w:val="32"/>
          <w:szCs w:val="32"/>
        </w:rPr>
      </w:pPr>
      <w:r>
        <w:rPr>
          <w:rFonts w:ascii="黑体" w:eastAsia="黑体" w:hAnsi="黑体" w:cstheme="majorEastAsia" w:hint="eastAsia"/>
          <w:b/>
          <w:sz w:val="32"/>
          <w:szCs w:val="32"/>
        </w:rPr>
        <w:t>九、毕业要求</w:t>
      </w:r>
    </w:p>
    <w:p w:rsidR="00D17079" w:rsidRDefault="00BF5350">
      <w:pPr>
        <w:adjustRightInd w:val="0"/>
        <w:spacing w:line="360" w:lineRule="auto"/>
        <w:ind w:firstLineChars="200" w:firstLine="640"/>
        <w:rPr>
          <w:rFonts w:ascii="仿宋" w:eastAsia="仿宋" w:hAnsi="仿宋" w:cstheme="majorEastAsia"/>
          <w:sz w:val="32"/>
          <w:szCs w:val="32"/>
        </w:rPr>
      </w:pPr>
      <w:r>
        <w:rPr>
          <w:rFonts w:ascii="仿宋" w:eastAsia="仿宋" w:hAnsi="仿宋" w:cstheme="majorEastAsia" w:hint="eastAsia"/>
          <w:sz w:val="32"/>
          <w:szCs w:val="32"/>
        </w:rPr>
        <w:t>毕业要求是学生通过规定年限的学习，修满专业人才培养方案所规定的学分，达到本专业人才培养目标和培养规格的要</w:t>
      </w:r>
      <w:r>
        <w:rPr>
          <w:rFonts w:ascii="仿宋" w:eastAsia="仿宋" w:hAnsi="仿宋" w:cstheme="majorEastAsia" w:hint="eastAsia"/>
          <w:sz w:val="32"/>
          <w:szCs w:val="32"/>
        </w:rPr>
        <w:lastRenderedPageBreak/>
        <w:t>求。鼓励运用大数据等信息化手段记录、分析学生成长记录档案、职业素养达标等方面的内容，纳入综合素质考核，并将考核情况作为是否准予毕业的重要依据。</w:t>
      </w:r>
    </w:p>
    <w:p w:rsidR="00D17079" w:rsidRDefault="00BF5350">
      <w:pPr>
        <w:adjustRightInd w:val="0"/>
        <w:spacing w:line="360" w:lineRule="auto"/>
        <w:rPr>
          <w:rFonts w:ascii="仿宋" w:eastAsia="仿宋" w:hAnsi="仿宋" w:cstheme="majorEastAsia"/>
          <w:b/>
          <w:sz w:val="32"/>
          <w:szCs w:val="32"/>
        </w:rPr>
      </w:pPr>
      <w:r>
        <w:rPr>
          <w:rFonts w:ascii="仿宋" w:eastAsia="仿宋" w:hAnsi="仿宋" w:cstheme="majorEastAsia" w:hint="eastAsia"/>
          <w:b/>
          <w:sz w:val="32"/>
          <w:szCs w:val="32"/>
        </w:rPr>
        <w:t>1</w:t>
      </w:r>
      <w:r>
        <w:rPr>
          <w:rFonts w:ascii="仿宋" w:eastAsia="仿宋" w:hAnsi="仿宋" w:cstheme="majorEastAsia" w:hint="eastAsia"/>
          <w:b/>
          <w:sz w:val="32"/>
          <w:szCs w:val="32"/>
        </w:rPr>
        <w:t>.</w:t>
      </w:r>
      <w:r>
        <w:rPr>
          <w:rFonts w:ascii="仿宋" w:eastAsia="仿宋" w:hAnsi="仿宋" w:cstheme="majorEastAsia" w:hint="eastAsia"/>
          <w:b/>
          <w:sz w:val="32"/>
          <w:szCs w:val="32"/>
        </w:rPr>
        <w:t>学分要求</w:t>
      </w:r>
    </w:p>
    <w:p w:rsidR="00D17079" w:rsidRDefault="00BF5350">
      <w:pPr>
        <w:adjustRightInd w:val="0"/>
        <w:spacing w:line="360" w:lineRule="auto"/>
        <w:ind w:firstLineChars="200" w:firstLine="640"/>
        <w:rPr>
          <w:rFonts w:ascii="仿宋" w:eastAsia="仿宋" w:hAnsi="仿宋" w:cstheme="majorEastAsia"/>
          <w:sz w:val="32"/>
          <w:szCs w:val="32"/>
        </w:rPr>
      </w:pPr>
      <w:r>
        <w:rPr>
          <w:rFonts w:ascii="仿宋" w:eastAsia="仿宋" w:hAnsi="仿宋" w:cstheme="majorEastAsia" w:hint="eastAsia"/>
          <w:sz w:val="32"/>
          <w:szCs w:val="32"/>
        </w:rPr>
        <w:t>本专业总学分为</w:t>
      </w:r>
      <w:r>
        <w:rPr>
          <w:rFonts w:ascii="仿宋" w:eastAsia="仿宋" w:hAnsi="仿宋" w:cstheme="majorEastAsia" w:hint="eastAsia"/>
          <w:sz w:val="32"/>
          <w:szCs w:val="32"/>
        </w:rPr>
        <w:t>185</w:t>
      </w:r>
      <w:r>
        <w:rPr>
          <w:rFonts w:ascii="仿宋" w:eastAsia="仿宋" w:hAnsi="仿宋" w:cstheme="majorEastAsia" w:hint="eastAsia"/>
          <w:sz w:val="32"/>
          <w:szCs w:val="32"/>
        </w:rPr>
        <w:t>学分。毕业最低要求需修满</w:t>
      </w:r>
      <w:r>
        <w:rPr>
          <w:rFonts w:ascii="仿宋" w:eastAsia="仿宋" w:hAnsi="仿宋" w:cstheme="majorEastAsia" w:hint="eastAsia"/>
          <w:sz w:val="32"/>
          <w:szCs w:val="32"/>
        </w:rPr>
        <w:t>169</w:t>
      </w:r>
      <w:r>
        <w:rPr>
          <w:rFonts w:ascii="仿宋" w:eastAsia="仿宋" w:hAnsi="仿宋" w:cstheme="majorEastAsia" w:hint="eastAsia"/>
          <w:sz w:val="32"/>
          <w:szCs w:val="32"/>
        </w:rPr>
        <w:t>学分，其中必修课要求修满</w:t>
      </w:r>
      <w:r>
        <w:rPr>
          <w:rFonts w:ascii="仿宋" w:eastAsia="仿宋" w:hAnsi="仿宋" w:cstheme="majorEastAsia" w:hint="eastAsia"/>
          <w:sz w:val="32"/>
          <w:szCs w:val="32"/>
        </w:rPr>
        <w:t>143</w:t>
      </w:r>
      <w:r>
        <w:rPr>
          <w:rFonts w:ascii="仿宋" w:eastAsia="仿宋" w:hAnsi="仿宋" w:cstheme="majorEastAsia" w:hint="eastAsia"/>
          <w:sz w:val="32"/>
          <w:szCs w:val="32"/>
        </w:rPr>
        <w:t>学分，占毕业最低总学分的</w:t>
      </w:r>
      <w:r>
        <w:rPr>
          <w:rFonts w:ascii="仿宋" w:eastAsia="仿宋" w:hAnsi="仿宋" w:cstheme="majorEastAsia" w:hint="eastAsia"/>
          <w:sz w:val="32"/>
          <w:szCs w:val="32"/>
        </w:rPr>
        <w:t>8</w:t>
      </w:r>
      <w:r>
        <w:rPr>
          <w:rFonts w:ascii="仿宋" w:eastAsia="仿宋" w:hAnsi="仿宋" w:cstheme="majorEastAsia" w:hint="eastAsia"/>
          <w:sz w:val="32"/>
          <w:szCs w:val="32"/>
        </w:rPr>
        <w:t>4</w:t>
      </w:r>
      <w:r>
        <w:rPr>
          <w:rFonts w:ascii="仿宋" w:eastAsia="仿宋" w:hAnsi="仿宋" w:cstheme="majorEastAsia" w:hint="eastAsia"/>
          <w:sz w:val="32"/>
          <w:szCs w:val="32"/>
        </w:rPr>
        <w:t>.</w:t>
      </w:r>
      <w:r>
        <w:rPr>
          <w:rFonts w:ascii="仿宋" w:eastAsia="仿宋" w:hAnsi="仿宋" w:cstheme="majorEastAsia" w:hint="eastAsia"/>
          <w:sz w:val="32"/>
          <w:szCs w:val="32"/>
        </w:rPr>
        <w:t>6</w:t>
      </w:r>
      <w:r>
        <w:rPr>
          <w:rFonts w:ascii="仿宋" w:eastAsia="仿宋" w:hAnsi="仿宋" w:cstheme="majorEastAsia" w:hint="eastAsia"/>
          <w:sz w:val="32"/>
          <w:szCs w:val="32"/>
        </w:rPr>
        <w:t>%</w:t>
      </w:r>
      <w:r>
        <w:rPr>
          <w:rFonts w:ascii="仿宋" w:eastAsia="仿宋" w:hAnsi="仿宋" w:cstheme="majorEastAsia" w:hint="eastAsia"/>
          <w:sz w:val="32"/>
          <w:szCs w:val="32"/>
        </w:rPr>
        <w:t>（公共必修课要求修满</w:t>
      </w:r>
      <w:r>
        <w:rPr>
          <w:rFonts w:ascii="仿宋" w:eastAsia="仿宋" w:hAnsi="仿宋" w:cstheme="majorEastAsia" w:hint="eastAsia"/>
          <w:sz w:val="32"/>
          <w:szCs w:val="32"/>
        </w:rPr>
        <w:t>48</w:t>
      </w:r>
      <w:r>
        <w:rPr>
          <w:rFonts w:ascii="仿宋" w:eastAsia="仿宋" w:hAnsi="仿宋" w:cstheme="majorEastAsia" w:hint="eastAsia"/>
          <w:sz w:val="32"/>
          <w:szCs w:val="32"/>
        </w:rPr>
        <w:t>学分，占毕业最低总学分的</w:t>
      </w:r>
      <w:r>
        <w:rPr>
          <w:rFonts w:ascii="仿宋" w:eastAsia="仿宋" w:hAnsi="仿宋" w:cstheme="majorEastAsia" w:hint="eastAsia"/>
          <w:sz w:val="32"/>
          <w:szCs w:val="32"/>
        </w:rPr>
        <w:t>28</w:t>
      </w:r>
      <w:r>
        <w:rPr>
          <w:rFonts w:ascii="仿宋" w:eastAsia="仿宋" w:hAnsi="仿宋" w:cstheme="majorEastAsia" w:hint="eastAsia"/>
          <w:sz w:val="32"/>
          <w:szCs w:val="32"/>
        </w:rPr>
        <w:t>.</w:t>
      </w:r>
      <w:r>
        <w:rPr>
          <w:rFonts w:ascii="仿宋" w:eastAsia="仿宋" w:hAnsi="仿宋" w:cstheme="majorEastAsia" w:hint="eastAsia"/>
          <w:sz w:val="32"/>
          <w:szCs w:val="32"/>
        </w:rPr>
        <w:t>4</w:t>
      </w:r>
      <w:r>
        <w:rPr>
          <w:rFonts w:ascii="仿宋" w:eastAsia="仿宋" w:hAnsi="仿宋" w:cstheme="majorEastAsia" w:hint="eastAsia"/>
          <w:sz w:val="32"/>
          <w:szCs w:val="32"/>
        </w:rPr>
        <w:t>%</w:t>
      </w:r>
      <w:r>
        <w:rPr>
          <w:rFonts w:ascii="仿宋" w:eastAsia="仿宋" w:hAnsi="仿宋" w:cstheme="majorEastAsia" w:hint="eastAsia"/>
          <w:sz w:val="32"/>
          <w:szCs w:val="32"/>
        </w:rPr>
        <w:t>；专业必修课要求修满</w:t>
      </w:r>
      <w:r>
        <w:rPr>
          <w:rFonts w:ascii="仿宋" w:eastAsia="仿宋" w:hAnsi="仿宋" w:cstheme="majorEastAsia" w:hint="eastAsia"/>
          <w:sz w:val="32"/>
          <w:szCs w:val="32"/>
        </w:rPr>
        <w:t>95</w:t>
      </w:r>
      <w:r>
        <w:rPr>
          <w:rFonts w:ascii="仿宋" w:eastAsia="仿宋" w:hAnsi="仿宋" w:cstheme="majorEastAsia" w:hint="eastAsia"/>
          <w:sz w:val="32"/>
          <w:szCs w:val="32"/>
        </w:rPr>
        <w:t>学分，占毕业最低总学分的</w:t>
      </w:r>
      <w:r>
        <w:rPr>
          <w:rFonts w:ascii="仿宋" w:eastAsia="仿宋" w:hAnsi="仿宋" w:cstheme="majorEastAsia" w:hint="eastAsia"/>
          <w:sz w:val="32"/>
          <w:szCs w:val="32"/>
        </w:rPr>
        <w:t>56.2</w:t>
      </w:r>
      <w:r>
        <w:rPr>
          <w:rFonts w:ascii="仿宋" w:eastAsia="仿宋" w:hAnsi="仿宋" w:cstheme="majorEastAsia" w:hint="eastAsia"/>
          <w:sz w:val="32"/>
          <w:szCs w:val="32"/>
        </w:rPr>
        <w:t>%</w:t>
      </w:r>
      <w:r>
        <w:rPr>
          <w:rFonts w:ascii="仿宋" w:eastAsia="仿宋" w:hAnsi="仿宋" w:cstheme="majorEastAsia" w:hint="eastAsia"/>
          <w:sz w:val="32"/>
          <w:szCs w:val="32"/>
        </w:rPr>
        <w:t>）；选修课要求修满</w:t>
      </w:r>
      <w:r>
        <w:rPr>
          <w:rFonts w:ascii="仿宋" w:eastAsia="仿宋" w:hAnsi="仿宋" w:cstheme="majorEastAsia" w:hint="eastAsia"/>
          <w:sz w:val="32"/>
          <w:szCs w:val="32"/>
        </w:rPr>
        <w:t>26</w:t>
      </w:r>
      <w:r>
        <w:rPr>
          <w:rFonts w:ascii="仿宋" w:eastAsia="仿宋" w:hAnsi="仿宋" w:cstheme="majorEastAsia" w:hint="eastAsia"/>
          <w:sz w:val="32"/>
          <w:szCs w:val="32"/>
        </w:rPr>
        <w:t>学分，占毕业最低总学分的</w:t>
      </w:r>
      <w:r>
        <w:rPr>
          <w:rFonts w:ascii="仿宋" w:eastAsia="仿宋" w:hAnsi="仿宋" w:cstheme="majorEastAsia" w:hint="eastAsia"/>
          <w:sz w:val="32"/>
          <w:szCs w:val="32"/>
        </w:rPr>
        <w:t>15</w:t>
      </w:r>
      <w:r>
        <w:rPr>
          <w:rFonts w:ascii="仿宋" w:eastAsia="仿宋" w:hAnsi="仿宋" w:cstheme="majorEastAsia" w:hint="eastAsia"/>
          <w:sz w:val="32"/>
          <w:szCs w:val="32"/>
        </w:rPr>
        <w:t>.</w:t>
      </w:r>
      <w:r>
        <w:rPr>
          <w:rFonts w:ascii="仿宋" w:eastAsia="仿宋" w:hAnsi="仿宋" w:cstheme="majorEastAsia" w:hint="eastAsia"/>
          <w:sz w:val="32"/>
          <w:szCs w:val="32"/>
        </w:rPr>
        <w:t>4</w:t>
      </w:r>
      <w:r>
        <w:rPr>
          <w:rFonts w:ascii="仿宋" w:eastAsia="仿宋" w:hAnsi="仿宋" w:cstheme="majorEastAsia" w:hint="eastAsia"/>
          <w:sz w:val="32"/>
          <w:szCs w:val="32"/>
        </w:rPr>
        <w:t>%</w:t>
      </w:r>
      <w:r>
        <w:rPr>
          <w:rFonts w:ascii="仿宋" w:eastAsia="仿宋" w:hAnsi="仿宋" w:cstheme="majorEastAsia" w:hint="eastAsia"/>
          <w:sz w:val="32"/>
          <w:szCs w:val="32"/>
        </w:rPr>
        <w:t>（限选课要求修满</w:t>
      </w:r>
      <w:r>
        <w:rPr>
          <w:rFonts w:ascii="仿宋" w:eastAsia="仿宋" w:hAnsi="仿宋" w:cstheme="majorEastAsia" w:hint="eastAsia"/>
          <w:sz w:val="32"/>
          <w:szCs w:val="32"/>
        </w:rPr>
        <w:t>16</w:t>
      </w:r>
      <w:r>
        <w:rPr>
          <w:rFonts w:ascii="仿宋" w:eastAsia="仿宋" w:hAnsi="仿宋" w:cstheme="majorEastAsia" w:hint="eastAsia"/>
          <w:sz w:val="32"/>
          <w:szCs w:val="32"/>
        </w:rPr>
        <w:t>学分，占毕业最低总学分的</w:t>
      </w:r>
      <w:r>
        <w:rPr>
          <w:rFonts w:ascii="仿宋" w:eastAsia="仿宋" w:hAnsi="仿宋" w:cstheme="majorEastAsia" w:hint="eastAsia"/>
          <w:sz w:val="32"/>
          <w:szCs w:val="32"/>
        </w:rPr>
        <w:t>9.5</w:t>
      </w:r>
      <w:r>
        <w:rPr>
          <w:rFonts w:ascii="仿宋" w:eastAsia="仿宋" w:hAnsi="仿宋" w:cstheme="majorEastAsia" w:hint="eastAsia"/>
          <w:sz w:val="32"/>
          <w:szCs w:val="32"/>
        </w:rPr>
        <w:t>%</w:t>
      </w:r>
      <w:r>
        <w:rPr>
          <w:rFonts w:ascii="仿宋" w:eastAsia="仿宋" w:hAnsi="仿宋" w:cstheme="majorEastAsia" w:hint="eastAsia"/>
          <w:sz w:val="32"/>
          <w:szCs w:val="32"/>
        </w:rPr>
        <w:t>；任选课要求修满</w:t>
      </w:r>
      <w:r>
        <w:rPr>
          <w:rFonts w:ascii="仿宋" w:eastAsia="仿宋" w:hAnsi="仿宋" w:cstheme="majorEastAsia" w:hint="eastAsia"/>
          <w:sz w:val="32"/>
          <w:szCs w:val="32"/>
        </w:rPr>
        <w:t>10</w:t>
      </w:r>
      <w:r>
        <w:rPr>
          <w:rFonts w:ascii="仿宋" w:eastAsia="仿宋" w:hAnsi="仿宋" w:cstheme="majorEastAsia" w:hint="eastAsia"/>
          <w:sz w:val="32"/>
          <w:szCs w:val="32"/>
        </w:rPr>
        <w:t>学分，占毕业最低总学分的</w:t>
      </w:r>
      <w:r>
        <w:rPr>
          <w:rFonts w:ascii="仿宋" w:eastAsia="仿宋" w:hAnsi="仿宋" w:cstheme="majorEastAsia" w:hint="eastAsia"/>
          <w:sz w:val="32"/>
          <w:szCs w:val="32"/>
        </w:rPr>
        <w:t>5</w:t>
      </w:r>
      <w:r>
        <w:rPr>
          <w:rFonts w:ascii="仿宋" w:eastAsia="仿宋" w:hAnsi="仿宋" w:cstheme="majorEastAsia" w:hint="eastAsia"/>
          <w:sz w:val="32"/>
          <w:szCs w:val="32"/>
        </w:rPr>
        <w:t>.</w:t>
      </w:r>
      <w:r>
        <w:rPr>
          <w:rFonts w:ascii="仿宋" w:eastAsia="仿宋" w:hAnsi="仿宋" w:cstheme="majorEastAsia" w:hint="eastAsia"/>
          <w:sz w:val="32"/>
          <w:szCs w:val="32"/>
        </w:rPr>
        <w:t>9</w:t>
      </w:r>
      <w:r>
        <w:rPr>
          <w:rFonts w:ascii="仿宋" w:eastAsia="仿宋" w:hAnsi="仿宋" w:cstheme="majorEastAsia" w:hint="eastAsia"/>
          <w:sz w:val="32"/>
          <w:szCs w:val="32"/>
        </w:rPr>
        <w:t>%</w:t>
      </w:r>
      <w:r>
        <w:rPr>
          <w:rFonts w:ascii="仿宋" w:eastAsia="仿宋" w:hAnsi="仿宋" w:cstheme="majorEastAsia" w:hint="eastAsia"/>
          <w:sz w:val="32"/>
          <w:szCs w:val="32"/>
        </w:rPr>
        <w:t>）。</w:t>
      </w:r>
    </w:p>
    <w:p w:rsidR="00D17079" w:rsidRDefault="00BF5350">
      <w:pPr>
        <w:adjustRightInd w:val="0"/>
        <w:spacing w:line="360" w:lineRule="auto"/>
        <w:rPr>
          <w:rFonts w:ascii="仿宋" w:eastAsia="仿宋" w:hAnsi="仿宋" w:cstheme="majorEastAsia"/>
          <w:b/>
          <w:sz w:val="32"/>
          <w:szCs w:val="32"/>
        </w:rPr>
      </w:pPr>
      <w:r>
        <w:rPr>
          <w:rFonts w:ascii="仿宋" w:eastAsia="仿宋" w:hAnsi="仿宋" w:cstheme="majorEastAsia" w:hint="eastAsia"/>
          <w:b/>
          <w:sz w:val="32"/>
          <w:szCs w:val="32"/>
        </w:rPr>
        <w:t>2</w:t>
      </w:r>
      <w:r>
        <w:rPr>
          <w:rFonts w:ascii="仿宋" w:eastAsia="仿宋" w:hAnsi="仿宋" w:cstheme="majorEastAsia" w:hint="eastAsia"/>
          <w:b/>
          <w:sz w:val="32"/>
          <w:szCs w:val="32"/>
        </w:rPr>
        <w:t>.</w:t>
      </w:r>
      <w:r>
        <w:rPr>
          <w:rFonts w:ascii="仿宋" w:eastAsia="仿宋" w:hAnsi="仿宋" w:cstheme="majorEastAsia" w:hint="eastAsia"/>
          <w:b/>
          <w:sz w:val="32"/>
          <w:szCs w:val="32"/>
        </w:rPr>
        <w:t>计算机能力要求</w:t>
      </w:r>
    </w:p>
    <w:p w:rsidR="00D17079" w:rsidRDefault="00BF5350">
      <w:pPr>
        <w:adjustRightInd w:val="0"/>
        <w:spacing w:line="360" w:lineRule="auto"/>
        <w:ind w:firstLineChars="200" w:firstLine="640"/>
        <w:rPr>
          <w:rFonts w:ascii="仿宋" w:eastAsia="仿宋" w:hAnsi="仿宋" w:cstheme="majorEastAsia"/>
          <w:sz w:val="32"/>
          <w:szCs w:val="32"/>
        </w:rPr>
      </w:pPr>
      <w:r>
        <w:rPr>
          <w:rFonts w:ascii="仿宋" w:eastAsia="仿宋" w:hAnsi="仿宋" w:cstheme="majorEastAsia" w:hint="eastAsia"/>
          <w:sz w:val="32"/>
          <w:szCs w:val="32"/>
        </w:rPr>
        <w:t>安徽省高校计算机等级考试（一级）或全国计算机等级考试（一级）考核标准。</w:t>
      </w:r>
    </w:p>
    <w:p w:rsidR="00D17079" w:rsidRDefault="00BF5350">
      <w:pPr>
        <w:adjustRightInd w:val="0"/>
        <w:spacing w:line="360" w:lineRule="auto"/>
        <w:rPr>
          <w:rFonts w:ascii="仿宋" w:eastAsia="仿宋" w:hAnsi="仿宋" w:cstheme="majorEastAsia"/>
          <w:b/>
          <w:sz w:val="32"/>
          <w:szCs w:val="32"/>
        </w:rPr>
      </w:pPr>
      <w:r>
        <w:rPr>
          <w:rFonts w:ascii="仿宋" w:eastAsia="仿宋" w:hAnsi="仿宋" w:cstheme="majorEastAsia" w:hint="eastAsia"/>
          <w:b/>
          <w:sz w:val="32"/>
          <w:szCs w:val="32"/>
        </w:rPr>
        <w:t>3</w:t>
      </w:r>
      <w:r>
        <w:rPr>
          <w:rFonts w:ascii="仿宋" w:eastAsia="仿宋" w:hAnsi="仿宋" w:cstheme="majorEastAsia" w:hint="eastAsia"/>
          <w:b/>
          <w:sz w:val="32"/>
          <w:szCs w:val="32"/>
        </w:rPr>
        <w:t>.</w:t>
      </w:r>
      <w:r>
        <w:rPr>
          <w:rFonts w:ascii="仿宋" w:eastAsia="仿宋" w:hAnsi="仿宋" w:cstheme="majorEastAsia" w:hint="eastAsia"/>
          <w:b/>
          <w:sz w:val="32"/>
          <w:szCs w:val="32"/>
        </w:rPr>
        <w:t>职业资格证书要求</w:t>
      </w:r>
    </w:p>
    <w:p w:rsidR="00D17079" w:rsidRDefault="00BF5350">
      <w:pPr>
        <w:adjustRightInd w:val="0"/>
        <w:spacing w:line="360" w:lineRule="auto"/>
        <w:ind w:firstLineChars="200" w:firstLine="482"/>
        <w:jc w:val="center"/>
        <w:rPr>
          <w:rFonts w:ascii="仿宋" w:eastAsia="仿宋" w:hAnsi="仿宋" w:cstheme="majorEastAsia"/>
          <w:sz w:val="24"/>
          <w:szCs w:val="24"/>
        </w:rPr>
      </w:pPr>
      <w:r>
        <w:rPr>
          <w:rFonts w:ascii="仿宋" w:eastAsia="仿宋" w:hAnsi="仿宋" w:cstheme="majorEastAsia" w:hint="eastAsia"/>
          <w:b/>
          <w:sz w:val="24"/>
          <w:szCs w:val="24"/>
        </w:rPr>
        <w:t>表</w:t>
      </w:r>
      <w:r>
        <w:rPr>
          <w:rFonts w:ascii="仿宋" w:eastAsia="仿宋" w:hAnsi="仿宋" w:cstheme="majorEastAsia" w:hint="eastAsia"/>
          <w:b/>
          <w:sz w:val="24"/>
          <w:szCs w:val="24"/>
        </w:rPr>
        <w:t>9</w:t>
      </w:r>
      <w:r>
        <w:rPr>
          <w:rFonts w:ascii="仿宋" w:eastAsia="仿宋" w:hAnsi="仿宋" w:cstheme="majorEastAsia" w:hint="eastAsia"/>
          <w:b/>
          <w:sz w:val="24"/>
          <w:szCs w:val="24"/>
        </w:rPr>
        <w:t xml:space="preserve">  </w:t>
      </w:r>
      <w:r>
        <w:rPr>
          <w:rFonts w:ascii="仿宋" w:eastAsia="仿宋" w:hAnsi="仿宋" w:cstheme="majorEastAsia" w:hint="eastAsia"/>
          <w:b/>
          <w:sz w:val="24"/>
          <w:szCs w:val="24"/>
        </w:rPr>
        <w:t>职业资格证书</w:t>
      </w:r>
    </w:p>
    <w:tbl>
      <w:tblPr>
        <w:tblW w:w="8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275"/>
        <w:gridCol w:w="2993"/>
        <w:gridCol w:w="2874"/>
      </w:tblGrid>
      <w:tr w:rsidR="00D17079">
        <w:trPr>
          <w:cantSplit/>
          <w:trHeight w:val="635"/>
          <w:jc w:val="center"/>
        </w:trPr>
        <w:tc>
          <w:tcPr>
            <w:tcW w:w="1260" w:type="dxa"/>
            <w:vMerge w:val="restart"/>
            <w:vAlign w:val="center"/>
          </w:tcPr>
          <w:p w:rsidR="00D17079" w:rsidRDefault="00BF5350">
            <w:pPr>
              <w:snapToGrid w:val="0"/>
              <w:rPr>
                <w:rFonts w:ascii="仿宋" w:eastAsia="仿宋" w:hAnsi="仿宋" w:cstheme="majorEastAsia"/>
                <w:b/>
                <w:szCs w:val="21"/>
              </w:rPr>
            </w:pPr>
            <w:r>
              <w:rPr>
                <w:rFonts w:ascii="仿宋" w:eastAsia="仿宋" w:hAnsi="仿宋" w:cstheme="majorEastAsia" w:hint="eastAsia"/>
                <w:b/>
                <w:szCs w:val="21"/>
              </w:rPr>
              <w:t>基本要求</w:t>
            </w:r>
          </w:p>
        </w:tc>
        <w:tc>
          <w:tcPr>
            <w:tcW w:w="4268" w:type="dxa"/>
            <w:gridSpan w:val="2"/>
            <w:vAlign w:val="center"/>
          </w:tcPr>
          <w:p w:rsidR="00D17079" w:rsidRDefault="00BF5350">
            <w:pPr>
              <w:snapToGrid w:val="0"/>
              <w:jc w:val="center"/>
              <w:rPr>
                <w:rFonts w:ascii="仿宋" w:eastAsia="仿宋" w:hAnsi="仿宋" w:cstheme="majorEastAsia"/>
                <w:szCs w:val="21"/>
              </w:rPr>
            </w:pPr>
            <w:r>
              <w:rPr>
                <w:rFonts w:ascii="仿宋" w:eastAsia="仿宋" w:hAnsi="仿宋" w:cstheme="majorEastAsia" w:hint="eastAsia"/>
                <w:szCs w:val="21"/>
              </w:rPr>
              <w:t>专业群通用职业技能证书</w:t>
            </w:r>
          </w:p>
        </w:tc>
        <w:tc>
          <w:tcPr>
            <w:tcW w:w="2874" w:type="dxa"/>
            <w:vAlign w:val="center"/>
          </w:tcPr>
          <w:p w:rsidR="00D17079" w:rsidRDefault="00BF5350">
            <w:pPr>
              <w:snapToGrid w:val="0"/>
              <w:jc w:val="center"/>
              <w:rPr>
                <w:rFonts w:ascii="仿宋" w:eastAsia="仿宋" w:hAnsi="仿宋" w:cstheme="majorEastAsia"/>
                <w:szCs w:val="21"/>
              </w:rPr>
            </w:pPr>
            <w:r>
              <w:rPr>
                <w:rFonts w:ascii="仿宋" w:eastAsia="仿宋" w:hAnsi="仿宋" w:cstheme="majorEastAsia" w:hint="eastAsia"/>
                <w:color w:val="000000"/>
                <w:kern w:val="0"/>
                <w:szCs w:val="21"/>
              </w:rPr>
              <w:t>可选其中之一</w:t>
            </w:r>
          </w:p>
        </w:tc>
      </w:tr>
      <w:tr w:rsidR="00D17079">
        <w:trPr>
          <w:cantSplit/>
          <w:trHeight w:val="545"/>
          <w:jc w:val="center"/>
        </w:trPr>
        <w:tc>
          <w:tcPr>
            <w:tcW w:w="1260" w:type="dxa"/>
            <w:vMerge/>
            <w:vAlign w:val="center"/>
          </w:tcPr>
          <w:p w:rsidR="00D17079" w:rsidRDefault="00D17079">
            <w:pPr>
              <w:rPr>
                <w:rFonts w:ascii="仿宋" w:eastAsia="仿宋" w:hAnsi="仿宋" w:cstheme="majorEastAsia"/>
                <w:szCs w:val="21"/>
              </w:rPr>
            </w:pPr>
          </w:p>
        </w:tc>
        <w:tc>
          <w:tcPr>
            <w:tcW w:w="1275" w:type="dxa"/>
            <w:vMerge w:val="restart"/>
            <w:vAlign w:val="center"/>
          </w:tcPr>
          <w:p w:rsidR="00D17079" w:rsidRDefault="00BF5350">
            <w:pPr>
              <w:snapToGrid w:val="0"/>
              <w:jc w:val="center"/>
              <w:rPr>
                <w:rFonts w:ascii="仿宋" w:eastAsia="仿宋" w:hAnsi="仿宋" w:cstheme="majorEastAsia"/>
                <w:szCs w:val="21"/>
              </w:rPr>
            </w:pPr>
            <w:r>
              <w:rPr>
                <w:rFonts w:ascii="仿宋" w:eastAsia="仿宋" w:hAnsi="仿宋" w:cstheme="majorEastAsia" w:hint="eastAsia"/>
                <w:szCs w:val="21"/>
              </w:rPr>
              <w:t>专业专项能力职业资格证书</w:t>
            </w:r>
          </w:p>
        </w:tc>
        <w:tc>
          <w:tcPr>
            <w:tcW w:w="2993" w:type="dxa"/>
            <w:vAlign w:val="center"/>
          </w:tcPr>
          <w:p w:rsidR="00D17079" w:rsidRDefault="00BF5350">
            <w:pPr>
              <w:snapToGrid w:val="0"/>
              <w:rPr>
                <w:rFonts w:ascii="仿宋" w:eastAsia="仿宋" w:hAnsi="仿宋" w:cstheme="majorEastAsia"/>
                <w:szCs w:val="21"/>
              </w:rPr>
            </w:pPr>
            <w:r>
              <w:rPr>
                <w:rFonts w:ascii="仿宋" w:eastAsia="仿宋" w:hAnsi="仿宋" w:cstheme="majorEastAsia" w:hint="eastAsia"/>
                <w:szCs w:val="21"/>
              </w:rPr>
              <w:t>专业</w:t>
            </w:r>
            <w:proofErr w:type="gramStart"/>
            <w:r>
              <w:rPr>
                <w:rFonts w:ascii="仿宋" w:eastAsia="仿宋" w:hAnsi="仿宋" w:cstheme="majorEastAsia" w:hint="eastAsia"/>
                <w:szCs w:val="21"/>
              </w:rPr>
              <w:t>一</w:t>
            </w:r>
            <w:proofErr w:type="gramEnd"/>
            <w:r>
              <w:rPr>
                <w:rFonts w:ascii="仿宋" w:eastAsia="仿宋" w:hAnsi="仿宋" w:cstheme="majorEastAsia" w:hint="eastAsia"/>
                <w:szCs w:val="21"/>
              </w:rPr>
              <w:t>：”</w:t>
            </w:r>
            <w:r>
              <w:rPr>
                <w:rFonts w:ascii="仿宋" w:eastAsia="仿宋" w:hAnsi="仿宋" w:cstheme="majorEastAsia" w:hint="eastAsia"/>
                <w:szCs w:val="21"/>
              </w:rPr>
              <w:t>1+X</w:t>
            </w:r>
            <w:proofErr w:type="gramStart"/>
            <w:r>
              <w:rPr>
                <w:rFonts w:ascii="仿宋" w:eastAsia="仿宋" w:hAnsi="仿宋" w:cstheme="majorEastAsia" w:hint="eastAsia"/>
                <w:szCs w:val="21"/>
              </w:rPr>
              <w:t>”</w:t>
            </w:r>
            <w:proofErr w:type="gramEnd"/>
            <w:r>
              <w:rPr>
                <w:rFonts w:ascii="仿宋" w:eastAsia="仿宋" w:hAnsi="仿宋" w:cstheme="majorEastAsia" w:hint="eastAsia"/>
                <w:szCs w:val="21"/>
              </w:rPr>
              <w:t>建筑识图职业资格等级证书</w:t>
            </w:r>
          </w:p>
        </w:tc>
        <w:tc>
          <w:tcPr>
            <w:tcW w:w="2874" w:type="dxa"/>
            <w:vAlign w:val="center"/>
          </w:tcPr>
          <w:p w:rsidR="00D17079" w:rsidRDefault="00BF5350">
            <w:pPr>
              <w:snapToGrid w:val="0"/>
              <w:rPr>
                <w:rFonts w:ascii="仿宋" w:eastAsia="仿宋" w:hAnsi="仿宋" w:cstheme="majorEastAsia"/>
                <w:szCs w:val="21"/>
              </w:rPr>
            </w:pPr>
            <w:r>
              <w:rPr>
                <w:rFonts w:ascii="仿宋" w:eastAsia="仿宋" w:hAnsi="仿宋" w:cstheme="majorEastAsia" w:hint="eastAsia"/>
                <w:szCs w:val="21"/>
              </w:rPr>
              <w:t>初级</w:t>
            </w:r>
          </w:p>
        </w:tc>
      </w:tr>
      <w:tr w:rsidR="00D17079">
        <w:trPr>
          <w:cantSplit/>
          <w:trHeight w:val="567"/>
          <w:jc w:val="center"/>
        </w:trPr>
        <w:tc>
          <w:tcPr>
            <w:tcW w:w="1260" w:type="dxa"/>
            <w:vMerge/>
            <w:vAlign w:val="center"/>
          </w:tcPr>
          <w:p w:rsidR="00D17079" w:rsidRDefault="00D17079">
            <w:pPr>
              <w:rPr>
                <w:rFonts w:ascii="仿宋" w:eastAsia="仿宋" w:hAnsi="仿宋" w:cstheme="majorEastAsia"/>
                <w:szCs w:val="21"/>
              </w:rPr>
            </w:pPr>
          </w:p>
        </w:tc>
        <w:tc>
          <w:tcPr>
            <w:tcW w:w="1275" w:type="dxa"/>
            <w:vMerge/>
            <w:vAlign w:val="center"/>
          </w:tcPr>
          <w:p w:rsidR="00D17079" w:rsidRDefault="00D17079">
            <w:pPr>
              <w:rPr>
                <w:rFonts w:ascii="仿宋" w:eastAsia="仿宋" w:hAnsi="仿宋" w:cstheme="majorEastAsia"/>
                <w:szCs w:val="21"/>
              </w:rPr>
            </w:pPr>
          </w:p>
        </w:tc>
        <w:tc>
          <w:tcPr>
            <w:tcW w:w="2993" w:type="dxa"/>
            <w:vAlign w:val="center"/>
          </w:tcPr>
          <w:p w:rsidR="00D17079" w:rsidRDefault="00BF5350">
            <w:pPr>
              <w:snapToGrid w:val="0"/>
              <w:rPr>
                <w:rFonts w:ascii="仿宋" w:eastAsia="仿宋" w:hAnsi="仿宋" w:cstheme="majorEastAsia"/>
                <w:szCs w:val="21"/>
              </w:rPr>
            </w:pPr>
            <w:r>
              <w:rPr>
                <w:rFonts w:ascii="仿宋" w:eastAsia="仿宋" w:hAnsi="仿宋" w:cstheme="majorEastAsia" w:hint="eastAsia"/>
                <w:szCs w:val="21"/>
              </w:rPr>
              <w:t>专业二：建筑八大员</w:t>
            </w:r>
          </w:p>
        </w:tc>
        <w:tc>
          <w:tcPr>
            <w:tcW w:w="2874" w:type="dxa"/>
            <w:vAlign w:val="center"/>
          </w:tcPr>
          <w:p w:rsidR="00D17079" w:rsidRDefault="00BF5350">
            <w:pPr>
              <w:snapToGrid w:val="0"/>
              <w:rPr>
                <w:rFonts w:ascii="仿宋" w:eastAsia="仿宋" w:hAnsi="仿宋" w:cstheme="majorEastAsia"/>
                <w:szCs w:val="21"/>
              </w:rPr>
            </w:pPr>
            <w:r>
              <w:rPr>
                <w:rFonts w:ascii="仿宋" w:eastAsia="仿宋" w:hAnsi="仿宋" w:cstheme="majorEastAsia" w:hint="eastAsia"/>
                <w:szCs w:val="21"/>
              </w:rPr>
              <w:t>施工员、安全员、材料员、资料员、预算员、机械员、质量员、监理员；</w:t>
            </w:r>
          </w:p>
        </w:tc>
      </w:tr>
      <w:tr w:rsidR="00D17079">
        <w:trPr>
          <w:cantSplit/>
          <w:trHeight w:val="561"/>
          <w:jc w:val="center"/>
        </w:trPr>
        <w:tc>
          <w:tcPr>
            <w:tcW w:w="1260" w:type="dxa"/>
            <w:vMerge/>
            <w:vAlign w:val="center"/>
          </w:tcPr>
          <w:p w:rsidR="00D17079" w:rsidRDefault="00D17079">
            <w:pPr>
              <w:rPr>
                <w:rFonts w:ascii="仿宋" w:eastAsia="仿宋" w:hAnsi="仿宋" w:cstheme="majorEastAsia"/>
                <w:szCs w:val="21"/>
              </w:rPr>
            </w:pPr>
          </w:p>
        </w:tc>
        <w:tc>
          <w:tcPr>
            <w:tcW w:w="1275" w:type="dxa"/>
            <w:vMerge/>
            <w:vAlign w:val="center"/>
          </w:tcPr>
          <w:p w:rsidR="00D17079" w:rsidRDefault="00D17079">
            <w:pPr>
              <w:rPr>
                <w:rFonts w:ascii="仿宋" w:eastAsia="仿宋" w:hAnsi="仿宋" w:cstheme="majorEastAsia"/>
                <w:szCs w:val="21"/>
              </w:rPr>
            </w:pPr>
          </w:p>
        </w:tc>
        <w:tc>
          <w:tcPr>
            <w:tcW w:w="2993" w:type="dxa"/>
            <w:vAlign w:val="center"/>
          </w:tcPr>
          <w:p w:rsidR="00D17079" w:rsidRDefault="00BF5350">
            <w:pPr>
              <w:snapToGrid w:val="0"/>
              <w:rPr>
                <w:rFonts w:ascii="仿宋" w:eastAsia="仿宋" w:hAnsi="仿宋" w:cstheme="majorEastAsia"/>
                <w:szCs w:val="21"/>
              </w:rPr>
            </w:pPr>
            <w:r>
              <w:rPr>
                <w:rFonts w:ascii="仿宋" w:eastAsia="仿宋" w:hAnsi="仿宋" w:cstheme="majorEastAsia" w:hint="eastAsia"/>
                <w:szCs w:val="21"/>
              </w:rPr>
              <w:t>专业三：”</w:t>
            </w:r>
            <w:r>
              <w:rPr>
                <w:rFonts w:ascii="仿宋" w:eastAsia="仿宋" w:hAnsi="仿宋" w:cstheme="majorEastAsia" w:hint="eastAsia"/>
                <w:szCs w:val="21"/>
              </w:rPr>
              <w:t>1+X</w:t>
            </w:r>
            <w:proofErr w:type="gramStart"/>
            <w:r>
              <w:rPr>
                <w:rFonts w:ascii="仿宋" w:eastAsia="仿宋" w:hAnsi="仿宋" w:cstheme="majorEastAsia" w:hint="eastAsia"/>
                <w:szCs w:val="21"/>
              </w:rPr>
              <w:t>”</w:t>
            </w:r>
            <w:proofErr w:type="gramEnd"/>
            <w:r>
              <w:rPr>
                <w:rFonts w:ascii="仿宋" w:eastAsia="仿宋" w:hAnsi="仿宋" w:cstheme="majorEastAsia" w:hint="eastAsia"/>
                <w:szCs w:val="21"/>
              </w:rPr>
              <w:t>BIM</w:t>
            </w:r>
            <w:r>
              <w:rPr>
                <w:rFonts w:ascii="仿宋" w:eastAsia="仿宋" w:hAnsi="仿宋" w:cstheme="majorEastAsia" w:hint="eastAsia"/>
                <w:szCs w:val="21"/>
              </w:rPr>
              <w:t>职业资格等级证书</w:t>
            </w:r>
          </w:p>
        </w:tc>
        <w:tc>
          <w:tcPr>
            <w:tcW w:w="2874" w:type="dxa"/>
            <w:vAlign w:val="center"/>
          </w:tcPr>
          <w:p w:rsidR="00D17079" w:rsidRDefault="00BF5350">
            <w:pPr>
              <w:snapToGrid w:val="0"/>
              <w:rPr>
                <w:rFonts w:ascii="仿宋" w:eastAsia="仿宋" w:hAnsi="仿宋" w:cstheme="majorEastAsia"/>
                <w:szCs w:val="21"/>
              </w:rPr>
            </w:pPr>
            <w:r>
              <w:rPr>
                <w:rFonts w:ascii="仿宋" w:eastAsia="仿宋" w:hAnsi="仿宋" w:cstheme="majorEastAsia" w:hint="eastAsia"/>
                <w:szCs w:val="21"/>
              </w:rPr>
              <w:t>初级</w:t>
            </w:r>
          </w:p>
        </w:tc>
      </w:tr>
      <w:tr w:rsidR="00D17079">
        <w:trPr>
          <w:trHeight w:val="555"/>
          <w:jc w:val="center"/>
        </w:trPr>
        <w:tc>
          <w:tcPr>
            <w:tcW w:w="1260" w:type="dxa"/>
            <w:vAlign w:val="center"/>
          </w:tcPr>
          <w:p w:rsidR="00D17079" w:rsidRDefault="00BF5350">
            <w:pPr>
              <w:snapToGrid w:val="0"/>
              <w:rPr>
                <w:rFonts w:ascii="仿宋" w:eastAsia="仿宋" w:hAnsi="仿宋" w:cstheme="majorEastAsia"/>
                <w:b/>
                <w:szCs w:val="21"/>
              </w:rPr>
            </w:pPr>
            <w:r>
              <w:rPr>
                <w:rFonts w:ascii="仿宋" w:eastAsia="仿宋" w:hAnsi="仿宋" w:cstheme="majorEastAsia" w:hint="eastAsia"/>
                <w:b/>
                <w:szCs w:val="21"/>
              </w:rPr>
              <w:t>提高要求</w:t>
            </w:r>
          </w:p>
        </w:tc>
        <w:tc>
          <w:tcPr>
            <w:tcW w:w="4268" w:type="dxa"/>
            <w:gridSpan w:val="2"/>
            <w:vAlign w:val="center"/>
          </w:tcPr>
          <w:p w:rsidR="00D17079" w:rsidRDefault="00BF5350">
            <w:pPr>
              <w:snapToGrid w:val="0"/>
              <w:rPr>
                <w:rFonts w:ascii="仿宋" w:eastAsia="仿宋" w:hAnsi="仿宋" w:cstheme="majorEastAsia"/>
                <w:szCs w:val="21"/>
              </w:rPr>
            </w:pPr>
            <w:r>
              <w:rPr>
                <w:rFonts w:ascii="仿宋" w:eastAsia="仿宋" w:hAnsi="仿宋" w:cstheme="majorEastAsia" w:hint="eastAsia"/>
                <w:szCs w:val="21"/>
              </w:rPr>
              <w:t>高级别的职业技能证书：”</w:t>
            </w:r>
            <w:r>
              <w:rPr>
                <w:rFonts w:ascii="仿宋" w:eastAsia="仿宋" w:hAnsi="仿宋" w:cstheme="majorEastAsia" w:hint="eastAsia"/>
                <w:szCs w:val="21"/>
              </w:rPr>
              <w:t>1+X</w:t>
            </w:r>
            <w:proofErr w:type="gramStart"/>
            <w:r>
              <w:rPr>
                <w:rFonts w:ascii="仿宋" w:eastAsia="仿宋" w:hAnsi="仿宋" w:cstheme="majorEastAsia" w:hint="eastAsia"/>
                <w:szCs w:val="21"/>
              </w:rPr>
              <w:t>”</w:t>
            </w:r>
            <w:proofErr w:type="gramEnd"/>
            <w:r>
              <w:rPr>
                <w:rFonts w:ascii="仿宋" w:eastAsia="仿宋" w:hAnsi="仿宋" w:cstheme="majorEastAsia" w:hint="eastAsia"/>
                <w:szCs w:val="21"/>
              </w:rPr>
              <w:t>建筑识图职业资格等级证书</w:t>
            </w:r>
          </w:p>
        </w:tc>
        <w:tc>
          <w:tcPr>
            <w:tcW w:w="2874" w:type="dxa"/>
            <w:vAlign w:val="center"/>
          </w:tcPr>
          <w:p w:rsidR="00D17079" w:rsidRDefault="00BF5350">
            <w:pPr>
              <w:snapToGrid w:val="0"/>
              <w:rPr>
                <w:rFonts w:ascii="仿宋" w:eastAsia="仿宋" w:hAnsi="仿宋" w:cstheme="majorEastAsia"/>
                <w:szCs w:val="21"/>
              </w:rPr>
            </w:pPr>
            <w:r>
              <w:rPr>
                <w:rFonts w:ascii="仿宋" w:eastAsia="仿宋" w:hAnsi="仿宋" w:cstheme="majorEastAsia" w:hint="eastAsia"/>
                <w:szCs w:val="21"/>
              </w:rPr>
              <w:t>中级、高级</w:t>
            </w:r>
          </w:p>
        </w:tc>
      </w:tr>
    </w:tbl>
    <w:p w:rsidR="00D17079" w:rsidRDefault="00D17079">
      <w:pPr>
        <w:spacing w:line="360" w:lineRule="auto"/>
        <w:ind w:firstLineChars="200" w:firstLine="422"/>
        <w:rPr>
          <w:rFonts w:asciiTheme="majorEastAsia" w:eastAsiaTheme="majorEastAsia" w:hAnsiTheme="majorEastAsia" w:cstheme="majorEastAsia"/>
          <w:b/>
          <w:szCs w:val="21"/>
        </w:rPr>
      </w:pPr>
    </w:p>
    <w:p w:rsidR="00D17079" w:rsidRDefault="00BF5350">
      <w:pPr>
        <w:spacing w:line="360" w:lineRule="auto"/>
        <w:jc w:val="left"/>
        <w:rPr>
          <w:rFonts w:ascii="黑体" w:eastAsia="黑体" w:hAnsi="黑体" w:cstheme="majorEastAsia"/>
          <w:b/>
          <w:sz w:val="32"/>
          <w:szCs w:val="32"/>
        </w:rPr>
      </w:pPr>
      <w:r>
        <w:rPr>
          <w:rFonts w:ascii="黑体" w:eastAsia="黑体" w:hAnsi="黑体" w:cstheme="majorEastAsia" w:hint="eastAsia"/>
          <w:b/>
          <w:sz w:val="32"/>
          <w:szCs w:val="32"/>
        </w:rPr>
        <w:lastRenderedPageBreak/>
        <w:t>十、附录（教学进程表）</w:t>
      </w:r>
    </w:p>
    <w:p w:rsidR="00D17079" w:rsidRDefault="00D17079">
      <w:pPr>
        <w:spacing w:line="360" w:lineRule="auto"/>
        <w:ind w:firstLineChars="3100" w:firstLine="6510"/>
        <w:rPr>
          <w:rFonts w:asciiTheme="majorEastAsia" w:eastAsiaTheme="majorEastAsia" w:hAnsiTheme="majorEastAsia" w:cstheme="majorEastAsia"/>
          <w:szCs w:val="21"/>
        </w:rPr>
      </w:pPr>
    </w:p>
    <w:p w:rsidR="00D17079" w:rsidRDefault="00BF5350">
      <w:pPr>
        <w:spacing w:line="360" w:lineRule="auto"/>
        <w:ind w:firstLineChars="3000" w:firstLine="6300"/>
        <w:rPr>
          <w:rFonts w:ascii="宋体" w:eastAsia="宋体" w:hAnsi="宋体" w:cs="宋体"/>
          <w:szCs w:val="21"/>
        </w:rPr>
      </w:pPr>
      <w:r>
        <w:rPr>
          <w:rFonts w:ascii="宋体" w:eastAsia="宋体" w:hAnsi="宋体" w:cs="宋体" w:hint="eastAsia"/>
          <w:szCs w:val="21"/>
        </w:rPr>
        <w:t>安徽职业技术学院</w:t>
      </w:r>
    </w:p>
    <w:p w:rsidR="00D17079" w:rsidRDefault="00BF5350">
      <w:pPr>
        <w:spacing w:line="360" w:lineRule="auto"/>
        <w:ind w:firstLineChars="3000" w:firstLine="6300"/>
        <w:rPr>
          <w:rFonts w:ascii="宋体" w:eastAsia="宋体" w:hAnsi="宋体" w:cs="宋体"/>
          <w:szCs w:val="21"/>
        </w:rPr>
      </w:pPr>
      <w:r>
        <w:rPr>
          <w:rFonts w:ascii="宋体" w:eastAsia="宋体" w:hAnsi="宋体" w:cs="宋体" w:hint="eastAsia"/>
          <w:szCs w:val="21"/>
        </w:rPr>
        <w:t>二</w:t>
      </w:r>
      <w:r>
        <w:rPr>
          <w:rFonts w:ascii="宋体" w:eastAsia="宋体" w:hAnsi="宋体" w:cs="宋体" w:hint="eastAsia"/>
          <w:szCs w:val="21"/>
        </w:rPr>
        <w:t>O</w:t>
      </w:r>
      <w:r>
        <w:rPr>
          <w:rFonts w:ascii="宋体" w:eastAsia="宋体" w:hAnsi="宋体" w:cs="宋体" w:hint="eastAsia"/>
          <w:szCs w:val="21"/>
        </w:rPr>
        <w:t>二二年五月二十日</w:t>
      </w:r>
    </w:p>
    <w:p w:rsidR="00D17079" w:rsidRDefault="00D17079">
      <w:pPr>
        <w:spacing w:line="360" w:lineRule="auto"/>
        <w:rPr>
          <w:rFonts w:asciiTheme="majorEastAsia" w:eastAsiaTheme="majorEastAsia" w:hAnsiTheme="majorEastAsia" w:cstheme="majorEastAsia"/>
          <w:szCs w:val="21"/>
        </w:rPr>
      </w:pPr>
    </w:p>
    <w:sectPr w:rsidR="00D17079">
      <w:pgSz w:w="11906" w:h="16838"/>
      <w:pgMar w:top="1440" w:right="1558"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3"/>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U2MDFjOGU2N2Y0OWQ1NzY0ZTBkNzY3NWFkNTBlMTUifQ=="/>
  </w:docVars>
  <w:rsids>
    <w:rsidRoot w:val="009224AF"/>
    <w:rsid w:val="000038B3"/>
    <w:rsid w:val="00006AB7"/>
    <w:rsid w:val="00011962"/>
    <w:rsid w:val="0004194B"/>
    <w:rsid w:val="000419AA"/>
    <w:rsid w:val="00042CC4"/>
    <w:rsid w:val="00060E4C"/>
    <w:rsid w:val="000676D4"/>
    <w:rsid w:val="000701CF"/>
    <w:rsid w:val="00070FA9"/>
    <w:rsid w:val="00084D16"/>
    <w:rsid w:val="000859DA"/>
    <w:rsid w:val="00086F55"/>
    <w:rsid w:val="0009227A"/>
    <w:rsid w:val="00096AB0"/>
    <w:rsid w:val="000A100E"/>
    <w:rsid w:val="000A17A6"/>
    <w:rsid w:val="000B4711"/>
    <w:rsid w:val="000B7C19"/>
    <w:rsid w:val="000D0D6B"/>
    <w:rsid w:val="000D2208"/>
    <w:rsid w:val="00101802"/>
    <w:rsid w:val="0011112B"/>
    <w:rsid w:val="001160C2"/>
    <w:rsid w:val="00117129"/>
    <w:rsid w:val="00126290"/>
    <w:rsid w:val="001269A6"/>
    <w:rsid w:val="00162207"/>
    <w:rsid w:val="00164EA8"/>
    <w:rsid w:val="00171109"/>
    <w:rsid w:val="00176E37"/>
    <w:rsid w:val="0018048B"/>
    <w:rsid w:val="0018259D"/>
    <w:rsid w:val="001828A8"/>
    <w:rsid w:val="0018328F"/>
    <w:rsid w:val="001859E7"/>
    <w:rsid w:val="001869E6"/>
    <w:rsid w:val="00187BC5"/>
    <w:rsid w:val="001A6AAF"/>
    <w:rsid w:val="001B0D11"/>
    <w:rsid w:val="001C35F1"/>
    <w:rsid w:val="001C4F8E"/>
    <w:rsid w:val="001D099A"/>
    <w:rsid w:val="001D2317"/>
    <w:rsid w:val="001D3C84"/>
    <w:rsid w:val="001D4244"/>
    <w:rsid w:val="001D4F71"/>
    <w:rsid w:val="002220BE"/>
    <w:rsid w:val="00245D38"/>
    <w:rsid w:val="00256148"/>
    <w:rsid w:val="00261FB0"/>
    <w:rsid w:val="00265FB9"/>
    <w:rsid w:val="00271DF8"/>
    <w:rsid w:val="00281ED2"/>
    <w:rsid w:val="00284C05"/>
    <w:rsid w:val="00287E68"/>
    <w:rsid w:val="00295F99"/>
    <w:rsid w:val="0029736D"/>
    <w:rsid w:val="002A5463"/>
    <w:rsid w:val="002A6875"/>
    <w:rsid w:val="002A727D"/>
    <w:rsid w:val="002B240A"/>
    <w:rsid w:val="002D0E49"/>
    <w:rsid w:val="002D28EE"/>
    <w:rsid w:val="00331465"/>
    <w:rsid w:val="003316F4"/>
    <w:rsid w:val="00340985"/>
    <w:rsid w:val="003603ED"/>
    <w:rsid w:val="00376C2C"/>
    <w:rsid w:val="00380659"/>
    <w:rsid w:val="00382A12"/>
    <w:rsid w:val="003A32A4"/>
    <w:rsid w:val="003A35BA"/>
    <w:rsid w:val="003D352C"/>
    <w:rsid w:val="003E1EC4"/>
    <w:rsid w:val="00420C6A"/>
    <w:rsid w:val="00426E62"/>
    <w:rsid w:val="004337F1"/>
    <w:rsid w:val="00434C3D"/>
    <w:rsid w:val="00442CDA"/>
    <w:rsid w:val="00464464"/>
    <w:rsid w:val="00481499"/>
    <w:rsid w:val="00495C88"/>
    <w:rsid w:val="004A3167"/>
    <w:rsid w:val="004A32CE"/>
    <w:rsid w:val="004A61BB"/>
    <w:rsid w:val="004A758C"/>
    <w:rsid w:val="004C2A0F"/>
    <w:rsid w:val="004C7DE8"/>
    <w:rsid w:val="004D4B80"/>
    <w:rsid w:val="004D76E3"/>
    <w:rsid w:val="004E0897"/>
    <w:rsid w:val="004F5D32"/>
    <w:rsid w:val="00500741"/>
    <w:rsid w:val="005079F8"/>
    <w:rsid w:val="005238AC"/>
    <w:rsid w:val="005243A0"/>
    <w:rsid w:val="00533E47"/>
    <w:rsid w:val="00543409"/>
    <w:rsid w:val="005504BA"/>
    <w:rsid w:val="005526CE"/>
    <w:rsid w:val="005527FE"/>
    <w:rsid w:val="00553CF4"/>
    <w:rsid w:val="00560C52"/>
    <w:rsid w:val="00565D84"/>
    <w:rsid w:val="00571222"/>
    <w:rsid w:val="005721E9"/>
    <w:rsid w:val="005820DC"/>
    <w:rsid w:val="00584EDA"/>
    <w:rsid w:val="005A5AA2"/>
    <w:rsid w:val="005B1DE4"/>
    <w:rsid w:val="005B48C6"/>
    <w:rsid w:val="005B7BB9"/>
    <w:rsid w:val="005C69AC"/>
    <w:rsid w:val="005F7699"/>
    <w:rsid w:val="00612C36"/>
    <w:rsid w:val="00616A90"/>
    <w:rsid w:val="00634DBE"/>
    <w:rsid w:val="0064316F"/>
    <w:rsid w:val="006527DE"/>
    <w:rsid w:val="006668AC"/>
    <w:rsid w:val="00671DF8"/>
    <w:rsid w:val="006739AA"/>
    <w:rsid w:val="00684130"/>
    <w:rsid w:val="00696DB8"/>
    <w:rsid w:val="006A087D"/>
    <w:rsid w:val="006A412B"/>
    <w:rsid w:val="006B1CB4"/>
    <w:rsid w:val="006B38D1"/>
    <w:rsid w:val="006B57EC"/>
    <w:rsid w:val="006B68F6"/>
    <w:rsid w:val="006C2CF5"/>
    <w:rsid w:val="006F0E56"/>
    <w:rsid w:val="007020D1"/>
    <w:rsid w:val="007141AB"/>
    <w:rsid w:val="00714921"/>
    <w:rsid w:val="00725C65"/>
    <w:rsid w:val="00730C61"/>
    <w:rsid w:val="007324D4"/>
    <w:rsid w:val="00742B5B"/>
    <w:rsid w:val="00743163"/>
    <w:rsid w:val="007821E8"/>
    <w:rsid w:val="00782DD3"/>
    <w:rsid w:val="00783A10"/>
    <w:rsid w:val="0079164B"/>
    <w:rsid w:val="00794E3A"/>
    <w:rsid w:val="007A24F7"/>
    <w:rsid w:val="007B40D9"/>
    <w:rsid w:val="007C5E06"/>
    <w:rsid w:val="007D6C6F"/>
    <w:rsid w:val="007F3483"/>
    <w:rsid w:val="007F6828"/>
    <w:rsid w:val="0080776F"/>
    <w:rsid w:val="008146A7"/>
    <w:rsid w:val="008167E1"/>
    <w:rsid w:val="0082062D"/>
    <w:rsid w:val="00843B81"/>
    <w:rsid w:val="00846BEB"/>
    <w:rsid w:val="008474DA"/>
    <w:rsid w:val="00862D52"/>
    <w:rsid w:val="0086600F"/>
    <w:rsid w:val="0087752B"/>
    <w:rsid w:val="00880E7A"/>
    <w:rsid w:val="008822CC"/>
    <w:rsid w:val="00887C78"/>
    <w:rsid w:val="00890AA2"/>
    <w:rsid w:val="00895C7C"/>
    <w:rsid w:val="008A4DAD"/>
    <w:rsid w:val="008A6BCC"/>
    <w:rsid w:val="008B4AF2"/>
    <w:rsid w:val="008B786A"/>
    <w:rsid w:val="008C736B"/>
    <w:rsid w:val="008D7BDB"/>
    <w:rsid w:val="008E1447"/>
    <w:rsid w:val="008E1CFD"/>
    <w:rsid w:val="008E4854"/>
    <w:rsid w:val="00901A7F"/>
    <w:rsid w:val="00902E89"/>
    <w:rsid w:val="00903721"/>
    <w:rsid w:val="00905990"/>
    <w:rsid w:val="009116D9"/>
    <w:rsid w:val="009224AF"/>
    <w:rsid w:val="00924EDC"/>
    <w:rsid w:val="00925B79"/>
    <w:rsid w:val="00936102"/>
    <w:rsid w:val="00960E37"/>
    <w:rsid w:val="00966A9B"/>
    <w:rsid w:val="00976232"/>
    <w:rsid w:val="00977C99"/>
    <w:rsid w:val="009943E5"/>
    <w:rsid w:val="00996C77"/>
    <w:rsid w:val="009A05D5"/>
    <w:rsid w:val="009A1EE7"/>
    <w:rsid w:val="009A76EA"/>
    <w:rsid w:val="009D6780"/>
    <w:rsid w:val="009E6B75"/>
    <w:rsid w:val="009F0E26"/>
    <w:rsid w:val="00A00E56"/>
    <w:rsid w:val="00A01B48"/>
    <w:rsid w:val="00A2505E"/>
    <w:rsid w:val="00A2607F"/>
    <w:rsid w:val="00A32EB0"/>
    <w:rsid w:val="00A53255"/>
    <w:rsid w:val="00A66417"/>
    <w:rsid w:val="00A731AF"/>
    <w:rsid w:val="00A83E6D"/>
    <w:rsid w:val="00A85E25"/>
    <w:rsid w:val="00A9096F"/>
    <w:rsid w:val="00AB555D"/>
    <w:rsid w:val="00AB7EA6"/>
    <w:rsid w:val="00AC79FE"/>
    <w:rsid w:val="00AC7EFB"/>
    <w:rsid w:val="00AD3B9D"/>
    <w:rsid w:val="00AD5053"/>
    <w:rsid w:val="00AD6118"/>
    <w:rsid w:val="00AD618A"/>
    <w:rsid w:val="00AE121E"/>
    <w:rsid w:val="00AE32DE"/>
    <w:rsid w:val="00AE5039"/>
    <w:rsid w:val="00AE518A"/>
    <w:rsid w:val="00AF08B9"/>
    <w:rsid w:val="00AF448D"/>
    <w:rsid w:val="00AF64E3"/>
    <w:rsid w:val="00B049D7"/>
    <w:rsid w:val="00B0791E"/>
    <w:rsid w:val="00B11326"/>
    <w:rsid w:val="00B21E5C"/>
    <w:rsid w:val="00B25BB3"/>
    <w:rsid w:val="00B31F87"/>
    <w:rsid w:val="00B36B33"/>
    <w:rsid w:val="00B46D45"/>
    <w:rsid w:val="00B61754"/>
    <w:rsid w:val="00B64795"/>
    <w:rsid w:val="00B80CEE"/>
    <w:rsid w:val="00B811E1"/>
    <w:rsid w:val="00B871FD"/>
    <w:rsid w:val="00BA458B"/>
    <w:rsid w:val="00BA4DFB"/>
    <w:rsid w:val="00BD06B9"/>
    <w:rsid w:val="00BD0953"/>
    <w:rsid w:val="00BD259E"/>
    <w:rsid w:val="00BD70B2"/>
    <w:rsid w:val="00BF5350"/>
    <w:rsid w:val="00BF5433"/>
    <w:rsid w:val="00BF7978"/>
    <w:rsid w:val="00BF7CFA"/>
    <w:rsid w:val="00C26959"/>
    <w:rsid w:val="00C34255"/>
    <w:rsid w:val="00C551E0"/>
    <w:rsid w:val="00C616E0"/>
    <w:rsid w:val="00C721A7"/>
    <w:rsid w:val="00C74AEA"/>
    <w:rsid w:val="00C80C22"/>
    <w:rsid w:val="00C81514"/>
    <w:rsid w:val="00CB068B"/>
    <w:rsid w:val="00CB5560"/>
    <w:rsid w:val="00CC5466"/>
    <w:rsid w:val="00CD20AF"/>
    <w:rsid w:val="00CE005F"/>
    <w:rsid w:val="00CE116C"/>
    <w:rsid w:val="00CE1EE8"/>
    <w:rsid w:val="00CF1BD7"/>
    <w:rsid w:val="00CF1F4F"/>
    <w:rsid w:val="00D03CD2"/>
    <w:rsid w:val="00D044FA"/>
    <w:rsid w:val="00D109BA"/>
    <w:rsid w:val="00D162F9"/>
    <w:rsid w:val="00D17079"/>
    <w:rsid w:val="00D40245"/>
    <w:rsid w:val="00D4782E"/>
    <w:rsid w:val="00D72523"/>
    <w:rsid w:val="00D8044D"/>
    <w:rsid w:val="00D81CA4"/>
    <w:rsid w:val="00D9139F"/>
    <w:rsid w:val="00D9343A"/>
    <w:rsid w:val="00D97D85"/>
    <w:rsid w:val="00DA14F8"/>
    <w:rsid w:val="00DA1A8D"/>
    <w:rsid w:val="00DA2E66"/>
    <w:rsid w:val="00DA610F"/>
    <w:rsid w:val="00DA78F9"/>
    <w:rsid w:val="00DB1F8D"/>
    <w:rsid w:val="00DB3DFB"/>
    <w:rsid w:val="00DB5FFB"/>
    <w:rsid w:val="00DC47DF"/>
    <w:rsid w:val="00DD52F6"/>
    <w:rsid w:val="00DD7F11"/>
    <w:rsid w:val="00DE0A49"/>
    <w:rsid w:val="00DE29AE"/>
    <w:rsid w:val="00DE38EF"/>
    <w:rsid w:val="00DF0AE4"/>
    <w:rsid w:val="00DF23DF"/>
    <w:rsid w:val="00DF7046"/>
    <w:rsid w:val="00E025AD"/>
    <w:rsid w:val="00E37803"/>
    <w:rsid w:val="00E4144D"/>
    <w:rsid w:val="00E713B2"/>
    <w:rsid w:val="00E81DE1"/>
    <w:rsid w:val="00E855A5"/>
    <w:rsid w:val="00E86685"/>
    <w:rsid w:val="00E92AF0"/>
    <w:rsid w:val="00EA072B"/>
    <w:rsid w:val="00EA788E"/>
    <w:rsid w:val="00EB1B76"/>
    <w:rsid w:val="00EB2CFF"/>
    <w:rsid w:val="00EC3391"/>
    <w:rsid w:val="00ED2938"/>
    <w:rsid w:val="00ED7ADC"/>
    <w:rsid w:val="00EE2B90"/>
    <w:rsid w:val="00EF21F1"/>
    <w:rsid w:val="00EF2568"/>
    <w:rsid w:val="00F16907"/>
    <w:rsid w:val="00F34DCB"/>
    <w:rsid w:val="00F40973"/>
    <w:rsid w:val="00F4137B"/>
    <w:rsid w:val="00F55CD4"/>
    <w:rsid w:val="00F57B8F"/>
    <w:rsid w:val="00F70775"/>
    <w:rsid w:val="00F93D1B"/>
    <w:rsid w:val="00FA2DA8"/>
    <w:rsid w:val="00FB2E08"/>
    <w:rsid w:val="00FC1451"/>
    <w:rsid w:val="00FD0AB0"/>
    <w:rsid w:val="00FD7492"/>
    <w:rsid w:val="00FE16B8"/>
    <w:rsid w:val="01C73E2A"/>
    <w:rsid w:val="071779E9"/>
    <w:rsid w:val="07F26F59"/>
    <w:rsid w:val="093F1942"/>
    <w:rsid w:val="09CD1AD5"/>
    <w:rsid w:val="0A265F05"/>
    <w:rsid w:val="0A834B64"/>
    <w:rsid w:val="0CCE0860"/>
    <w:rsid w:val="0DAD4E1D"/>
    <w:rsid w:val="0F7A5249"/>
    <w:rsid w:val="115845ED"/>
    <w:rsid w:val="13671BEE"/>
    <w:rsid w:val="141D4C70"/>
    <w:rsid w:val="14455623"/>
    <w:rsid w:val="14D406E5"/>
    <w:rsid w:val="16BB1F90"/>
    <w:rsid w:val="19C36CB0"/>
    <w:rsid w:val="1C3E383A"/>
    <w:rsid w:val="20732495"/>
    <w:rsid w:val="229A52EA"/>
    <w:rsid w:val="22EE6E63"/>
    <w:rsid w:val="24C25F87"/>
    <w:rsid w:val="25497DB3"/>
    <w:rsid w:val="26B61A19"/>
    <w:rsid w:val="28CF2F7A"/>
    <w:rsid w:val="2A9E21E2"/>
    <w:rsid w:val="2B1E0566"/>
    <w:rsid w:val="2BAA68FB"/>
    <w:rsid w:val="2BC36D9C"/>
    <w:rsid w:val="2C4A288A"/>
    <w:rsid w:val="30A73F7E"/>
    <w:rsid w:val="31095D73"/>
    <w:rsid w:val="33EF6432"/>
    <w:rsid w:val="34AA73F8"/>
    <w:rsid w:val="356964A7"/>
    <w:rsid w:val="38BB7F20"/>
    <w:rsid w:val="3A573EC8"/>
    <w:rsid w:val="3B19027A"/>
    <w:rsid w:val="3C9D269A"/>
    <w:rsid w:val="3DD33038"/>
    <w:rsid w:val="3E172685"/>
    <w:rsid w:val="3E1929F5"/>
    <w:rsid w:val="3ED818A1"/>
    <w:rsid w:val="3F817D26"/>
    <w:rsid w:val="42ED5EE1"/>
    <w:rsid w:val="43361527"/>
    <w:rsid w:val="43F87740"/>
    <w:rsid w:val="45515679"/>
    <w:rsid w:val="466E3900"/>
    <w:rsid w:val="47AD4C16"/>
    <w:rsid w:val="47D837B1"/>
    <w:rsid w:val="484D322C"/>
    <w:rsid w:val="493A0995"/>
    <w:rsid w:val="493F0316"/>
    <w:rsid w:val="49B7651B"/>
    <w:rsid w:val="4B615B88"/>
    <w:rsid w:val="4C447C70"/>
    <w:rsid w:val="4C83523A"/>
    <w:rsid w:val="4CF336AB"/>
    <w:rsid w:val="4D4B4F43"/>
    <w:rsid w:val="4DCD1307"/>
    <w:rsid w:val="4E8B2061"/>
    <w:rsid w:val="50435D4A"/>
    <w:rsid w:val="50984F3E"/>
    <w:rsid w:val="515C7AE1"/>
    <w:rsid w:val="526D1C60"/>
    <w:rsid w:val="55840797"/>
    <w:rsid w:val="56F9013D"/>
    <w:rsid w:val="57C215FE"/>
    <w:rsid w:val="57F36C10"/>
    <w:rsid w:val="5896730D"/>
    <w:rsid w:val="5B1D6A1B"/>
    <w:rsid w:val="5C35796E"/>
    <w:rsid w:val="5E3D2A65"/>
    <w:rsid w:val="5ED249C1"/>
    <w:rsid w:val="60275F9C"/>
    <w:rsid w:val="61FA6DB5"/>
    <w:rsid w:val="636C43FD"/>
    <w:rsid w:val="640D7BAC"/>
    <w:rsid w:val="64770186"/>
    <w:rsid w:val="64C47D5C"/>
    <w:rsid w:val="65053724"/>
    <w:rsid w:val="65A04CB7"/>
    <w:rsid w:val="66F73E1D"/>
    <w:rsid w:val="67D70668"/>
    <w:rsid w:val="6C301074"/>
    <w:rsid w:val="6C357C21"/>
    <w:rsid w:val="70596D35"/>
    <w:rsid w:val="733C0050"/>
    <w:rsid w:val="74706608"/>
    <w:rsid w:val="74B504A6"/>
    <w:rsid w:val="7592414E"/>
    <w:rsid w:val="76993045"/>
    <w:rsid w:val="780B19DB"/>
    <w:rsid w:val="789653AC"/>
    <w:rsid w:val="7A1A5ABE"/>
    <w:rsid w:val="7B1C5CE2"/>
    <w:rsid w:val="7B3310CB"/>
    <w:rsid w:val="7D9F182C"/>
    <w:rsid w:val="7E7E325A"/>
    <w:rsid w:val="7EF92128"/>
    <w:rsid w:val="7F214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qFormat/>
    <w:pPr>
      <w:keepNext/>
      <w:keepLines/>
      <w:spacing w:before="200" w:after="120" w:line="440" w:lineRule="exact"/>
      <w:ind w:firstLine="482"/>
      <w:outlineLvl w:val="2"/>
    </w:pPr>
    <w:rPr>
      <w:rFonts w:ascii="Times New Roman" w:eastAsia="宋体" w:hAnsi="Times New Roman"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character" w:customStyle="1" w:styleId="3Char">
    <w:name w:val="标题 3 Char"/>
    <w:basedOn w:val="a0"/>
    <w:link w:val="3"/>
    <w:qFormat/>
    <w:rPr>
      <w:rFonts w:ascii="Times New Roman" w:eastAsia="宋体" w:hAnsi="Times New Roman" w:cs="Times New Roman"/>
      <w:b/>
      <w:bCs/>
      <w:sz w:val="26"/>
      <w:szCs w:val="26"/>
    </w:rPr>
  </w:style>
  <w:style w:type="paragraph" w:customStyle="1" w:styleId="1">
    <w:name w:val="样式1"/>
    <w:basedOn w:val="a"/>
    <w:qFormat/>
    <w:rPr>
      <w:rFonts w:ascii="Times New Roman" w:eastAsia="宋体" w:hAnsi="Times New Roman" w:cs="Times New Roman"/>
      <w:szCs w:val="24"/>
    </w:rPr>
  </w:style>
  <w:style w:type="character" w:customStyle="1" w:styleId="Char1">
    <w:name w:val="方案正文 Char"/>
    <w:link w:val="a6"/>
    <w:qFormat/>
    <w:rPr>
      <w:kern w:val="2"/>
      <w:sz w:val="21"/>
      <w:szCs w:val="22"/>
    </w:rPr>
  </w:style>
  <w:style w:type="paragraph" w:customStyle="1" w:styleId="a6">
    <w:name w:val="方案正文"/>
    <w:basedOn w:val="a"/>
    <w:link w:val="Char1"/>
    <w:qFormat/>
    <w:pPr>
      <w:spacing w:line="360" w:lineRule="auto"/>
      <w:ind w:firstLineChars="200" w:firstLine="200"/>
    </w:p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paragraph" w:styleId="a7">
    <w:name w:val="List Paragraph"/>
    <w:basedOn w:val="a"/>
    <w:uiPriority w:val="99"/>
    <w:unhideWhenUse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18</Pages>
  <Words>1427</Words>
  <Characters>8136</Characters>
  <Application>Microsoft Office Word</Application>
  <DocSecurity>0</DocSecurity>
  <Lines>67</Lines>
  <Paragraphs>19</Paragraphs>
  <ScaleCrop>false</ScaleCrop>
  <Company/>
  <LinksUpToDate>false</LinksUpToDate>
  <CharactersWithSpaces>9544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xuan</dc:creator>
  <cp:lastModifiedBy>Administrator</cp:lastModifiedBy>
  <cp:revision>38</cp:revision>
  <cp:lastPrinted>2020-07-08T01:54:00Z</cp:lastPrinted>
  <dcterms:created xsi:type="dcterms:W3CDTF">2020-07-07T01:26:00Z</dcterms:created>
  <dcterms:modified xsi:type="dcterms:W3CDTF">2022-12-16T01:44:00Z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B8FDB42877A145EC80F82E9B1753DA20</vt:lpwstr>
  </property>
</Properties>
</file>